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35C2" w14:textId="77777777" w:rsidR="00C9347D" w:rsidRDefault="00290971">
      <w:pPr>
        <w:spacing w:before="79"/>
        <w:ind w:right="458"/>
        <w:jc w:val="right"/>
        <w:rPr>
          <w:sz w:val="18"/>
        </w:rPr>
      </w:pPr>
      <w:r>
        <w:rPr>
          <w:sz w:val="18"/>
        </w:rPr>
        <w:t>NTC</w:t>
      </w:r>
      <w:r>
        <w:rPr>
          <w:spacing w:val="-3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</w:p>
    <w:p w14:paraId="318635C3" w14:textId="77777777" w:rsidR="00C9347D" w:rsidRDefault="00C9347D">
      <w:pPr>
        <w:pStyle w:val="BodyText"/>
        <w:rPr>
          <w:sz w:val="20"/>
        </w:rPr>
      </w:pPr>
    </w:p>
    <w:p w14:paraId="318635C4" w14:textId="77777777" w:rsidR="00C9347D" w:rsidRDefault="00C9347D">
      <w:pPr>
        <w:pStyle w:val="BodyText"/>
        <w:spacing w:before="8"/>
        <w:rPr>
          <w:sz w:val="16"/>
        </w:rPr>
      </w:pPr>
    </w:p>
    <w:p w14:paraId="318635C5" w14:textId="523C36D4" w:rsidR="00C9347D" w:rsidRDefault="00290971" w:rsidP="006E58B3">
      <w:pPr>
        <w:pStyle w:val="Title"/>
        <w:tabs>
          <w:tab w:val="left" w:pos="2070"/>
        </w:tabs>
        <w:spacing w:before="92"/>
      </w:pPr>
      <w:bookmarkStart w:id="0" w:name="DIN:___3115-1-01"/>
      <w:bookmarkEnd w:id="0"/>
      <w:r>
        <w:t>DIN:</w:t>
      </w:r>
      <w:r w:rsidR="006E58B3">
        <w:tab/>
      </w:r>
      <w:r>
        <w:t>3115-1-01</w:t>
      </w:r>
    </w:p>
    <w:p w14:paraId="5D388713" w14:textId="17A1C179" w:rsidR="00FD29EF" w:rsidRPr="00C93A28" w:rsidRDefault="00290971" w:rsidP="008A5DAD">
      <w:pPr>
        <w:pStyle w:val="Title"/>
        <w:tabs>
          <w:tab w:val="left" w:pos="2599"/>
        </w:tabs>
        <w:ind w:left="2070" w:hanging="1630"/>
      </w:pPr>
      <w:bookmarkStart w:id="1" w:name="Policy_Name:_Student_Outcome_Assessment"/>
      <w:bookmarkEnd w:id="1"/>
      <w:r>
        <w:t>Policy</w:t>
      </w:r>
      <w:r>
        <w:rPr>
          <w:spacing w:val="-2"/>
        </w:rPr>
        <w:t xml:space="preserve"> </w:t>
      </w:r>
      <w:r>
        <w:t>Name:</w:t>
      </w:r>
      <w:r>
        <w:tab/>
      </w:r>
      <w:r w:rsidR="009F1DFF" w:rsidRPr="00C93A28">
        <w:t xml:space="preserve">Assessing </w:t>
      </w:r>
      <w:r w:rsidR="00F56CDA" w:rsidRPr="00C93A28">
        <w:t>Program</w:t>
      </w:r>
      <w:r w:rsidR="000F3022" w:rsidRPr="00C93A28">
        <w:t xml:space="preserve"> </w:t>
      </w:r>
      <w:r w:rsidR="00FD29EF" w:rsidRPr="00C93A28">
        <w:t xml:space="preserve">Level Student </w:t>
      </w:r>
      <w:r w:rsidR="000F3022" w:rsidRPr="00C93A28">
        <w:t>Learning Outcomes</w:t>
      </w:r>
      <w:r w:rsidR="00B51C3C" w:rsidRPr="00C93A28">
        <w:t xml:space="preserve"> </w:t>
      </w:r>
      <w:r w:rsidR="00241120" w:rsidRPr="00C93A28">
        <w:t>Policy</w:t>
      </w:r>
      <w:r w:rsidR="00FD29EF" w:rsidRPr="00C93A28">
        <w:t xml:space="preserve"> (P</w:t>
      </w:r>
      <w:r w:rsidR="00673A02" w:rsidRPr="00C93A28">
        <w:t>-</w:t>
      </w:r>
      <w:r w:rsidR="00FD29EF" w:rsidRPr="00C93A28">
        <w:t>SLO)</w:t>
      </w:r>
      <w:r w:rsidR="00241120" w:rsidRPr="00C93A28">
        <w:t xml:space="preserve"> </w:t>
      </w:r>
    </w:p>
    <w:p w14:paraId="318635C6" w14:textId="4E9FA2E2" w:rsidR="00C9347D" w:rsidRPr="00C93A28" w:rsidRDefault="008A5DAD" w:rsidP="008A5DAD">
      <w:pPr>
        <w:pStyle w:val="Title"/>
        <w:tabs>
          <w:tab w:val="left" w:pos="2599"/>
        </w:tabs>
        <w:ind w:left="2070" w:hanging="1630"/>
      </w:pPr>
      <w:r w:rsidRPr="00C93A28">
        <w:t>(Annual)</w:t>
      </w:r>
    </w:p>
    <w:p w14:paraId="318635C7" w14:textId="77777777" w:rsidR="00C9347D" w:rsidRPr="00C93A28" w:rsidRDefault="00C9347D">
      <w:pPr>
        <w:pStyle w:val="BodyText"/>
        <w:rPr>
          <w:b/>
          <w:sz w:val="16"/>
          <w:szCs w:val="16"/>
        </w:rPr>
      </w:pPr>
    </w:p>
    <w:p w14:paraId="318635C8" w14:textId="77777777" w:rsidR="00C9347D" w:rsidRPr="00C93A28" w:rsidRDefault="00290971">
      <w:pPr>
        <w:pStyle w:val="Heading1"/>
        <w:rPr>
          <w:u w:val="none"/>
        </w:rPr>
      </w:pPr>
      <w:bookmarkStart w:id="2" w:name="Policy"/>
      <w:bookmarkEnd w:id="2"/>
      <w:r w:rsidRPr="00C93A28">
        <w:t>Policy</w:t>
      </w:r>
    </w:p>
    <w:p w14:paraId="318635C9" w14:textId="0EE796F8" w:rsidR="00C9347D" w:rsidRDefault="00290971">
      <w:pPr>
        <w:pStyle w:val="BodyText"/>
        <w:ind w:left="440" w:right="410"/>
      </w:pPr>
      <w:r w:rsidRPr="00C93A28">
        <w:t>All academic programs at Northwest Technical College</w:t>
      </w:r>
      <w:r w:rsidR="00EF095C" w:rsidRPr="00C93A28">
        <w:t xml:space="preserve"> annually</w:t>
      </w:r>
      <w:r w:rsidRPr="00C93A28">
        <w:t xml:space="preserve"> develop and implement plans or</w:t>
      </w:r>
      <w:r w:rsidRPr="00C93A28">
        <w:rPr>
          <w:spacing w:val="1"/>
        </w:rPr>
        <w:t xml:space="preserve"> </w:t>
      </w:r>
      <w:r w:rsidRPr="00C93A28">
        <w:t>assessing effectiveness</w:t>
      </w:r>
      <w:r w:rsidR="000F3022" w:rsidRPr="00C93A28">
        <w:t xml:space="preserve"> of </w:t>
      </w:r>
      <w:r w:rsidR="00464368" w:rsidRPr="00C93A28">
        <w:t>student</w:t>
      </w:r>
      <w:r w:rsidR="006E09B2" w:rsidRPr="00C93A28">
        <w:t xml:space="preserve"> learning </w:t>
      </w:r>
      <w:r w:rsidR="00F81CB7" w:rsidRPr="00C93A28">
        <w:t>and teaching methods</w:t>
      </w:r>
      <w:r w:rsidRPr="00C93A28">
        <w:t>.</w:t>
      </w:r>
      <w:r w:rsidRPr="00C93A28">
        <w:rPr>
          <w:spacing w:val="1"/>
        </w:rPr>
        <w:t xml:space="preserve"> </w:t>
      </w:r>
      <w:r w:rsidRPr="00C93A28">
        <w:t xml:space="preserve">These plans include assessment of all approved </w:t>
      </w:r>
      <w:r w:rsidR="00FD29EF" w:rsidRPr="00C93A28">
        <w:t>P</w:t>
      </w:r>
      <w:r w:rsidR="00D949B7" w:rsidRPr="00C93A28">
        <w:t>-</w:t>
      </w:r>
      <w:r w:rsidR="00FD29EF" w:rsidRPr="00C93A28">
        <w:t>SLOs</w:t>
      </w:r>
      <w:r w:rsidR="006E09B2" w:rsidRPr="00C93A28">
        <w:t xml:space="preserve"> </w:t>
      </w:r>
      <w:r w:rsidRPr="00C93A28">
        <w:t>for the program</w:t>
      </w:r>
      <w:r w:rsidR="002C2DDD" w:rsidRPr="00C93A28">
        <w:t>,</w:t>
      </w:r>
      <w:r w:rsidR="00607125" w:rsidRPr="00C93A28">
        <w:t xml:space="preserve"> in alignment with </w:t>
      </w:r>
      <w:r w:rsidR="00FD29EF" w:rsidRPr="00C93A28">
        <w:t xml:space="preserve">course level </w:t>
      </w:r>
      <w:r w:rsidR="00607125" w:rsidRPr="00C93A28">
        <w:t>student learning outcomes</w:t>
      </w:r>
      <w:r w:rsidR="00FD29EF" w:rsidRPr="00C93A28">
        <w:t xml:space="preserve"> (C</w:t>
      </w:r>
      <w:r w:rsidR="00D949B7" w:rsidRPr="00C93A28">
        <w:t>-</w:t>
      </w:r>
      <w:r w:rsidR="00FD29EF" w:rsidRPr="00C93A28">
        <w:t>SLO)</w:t>
      </w:r>
      <w:r w:rsidR="006E09B2" w:rsidRPr="00C93A28">
        <w:t>.</w:t>
      </w:r>
      <w:r w:rsidRPr="00C93A28">
        <w:t xml:space="preserve"> The</w:t>
      </w:r>
      <w:r w:rsidRPr="00C93A28">
        <w:rPr>
          <w:spacing w:val="-2"/>
        </w:rPr>
        <w:t xml:space="preserve"> </w:t>
      </w:r>
      <w:r w:rsidRPr="00C93A28">
        <w:t>results</w:t>
      </w:r>
      <w:r w:rsidRPr="00C93A28">
        <w:rPr>
          <w:spacing w:val="-2"/>
        </w:rPr>
        <w:t xml:space="preserve"> </w:t>
      </w:r>
      <w:r w:rsidRPr="00C93A28">
        <w:t>of</w:t>
      </w:r>
      <w:r w:rsidRPr="00C93A28">
        <w:rPr>
          <w:spacing w:val="-1"/>
        </w:rPr>
        <w:t xml:space="preserve"> </w:t>
      </w:r>
      <w:r w:rsidRPr="00C93A28">
        <w:t>assessments shall be used by program faculty to plan strategies for continuous quality</w:t>
      </w:r>
      <w:r w:rsidRPr="00C93A28">
        <w:rPr>
          <w:spacing w:val="1"/>
        </w:rPr>
        <w:t xml:space="preserve"> </w:t>
      </w:r>
      <w:r w:rsidRPr="00C93A28">
        <w:t>improvement.</w:t>
      </w:r>
    </w:p>
    <w:p w14:paraId="318635CA" w14:textId="77777777" w:rsidR="00C9347D" w:rsidRPr="00A11118" w:rsidRDefault="00C9347D">
      <w:pPr>
        <w:pStyle w:val="BodyText"/>
        <w:spacing w:before="11"/>
        <w:rPr>
          <w:sz w:val="16"/>
          <w:szCs w:val="16"/>
        </w:rPr>
      </w:pPr>
    </w:p>
    <w:p w14:paraId="318635CB" w14:textId="77777777" w:rsidR="00C9347D" w:rsidRDefault="00290971">
      <w:pPr>
        <w:pStyle w:val="Heading1"/>
        <w:rPr>
          <w:u w:val="none"/>
        </w:rPr>
      </w:pPr>
      <w:bookmarkStart w:id="3" w:name="Purpose"/>
      <w:bookmarkEnd w:id="3"/>
      <w:r>
        <w:t>Purpose</w:t>
      </w:r>
    </w:p>
    <w:p w14:paraId="2564B237" w14:textId="0FF3BDED" w:rsidR="009A5982" w:rsidRPr="00A11118" w:rsidRDefault="009A5982">
      <w:pPr>
        <w:pStyle w:val="BodyText"/>
        <w:ind w:left="440" w:right="410"/>
        <w:rPr>
          <w:rFonts w:ascii="Times New Roman" w:eastAsia="Times New Roman" w:hAnsi="Times New Roman" w:cs="Times New Roman"/>
          <w:sz w:val="16"/>
          <w:szCs w:val="16"/>
        </w:rPr>
      </w:pPr>
    </w:p>
    <w:p w14:paraId="239B2F9C" w14:textId="334D00CF" w:rsidR="005875B0" w:rsidRDefault="009A5982" w:rsidP="005875B0">
      <w:pPr>
        <w:pStyle w:val="BodyText"/>
        <w:ind w:left="440" w:right="410"/>
        <w:rPr>
          <w:rFonts w:ascii="Times New Roman" w:eastAsia="Times New Roman" w:hAnsi="Times New Roman" w:cs="Times New Roman"/>
        </w:rPr>
      </w:pPr>
      <w:r>
        <w:t xml:space="preserve">The primary purpose in assessing academic achievement is to ensure student success through continuous improvement </w:t>
      </w:r>
      <w:r w:rsidR="001B2C4D">
        <w:t>of</w:t>
      </w:r>
      <w:r>
        <w:t xml:space="preserve"> </w:t>
      </w:r>
      <w:r w:rsidR="006E58B3">
        <w:t xml:space="preserve">implementing </w:t>
      </w:r>
      <w:r w:rsidR="002B3839">
        <w:t xml:space="preserve">new </w:t>
      </w:r>
      <w:r>
        <w:t xml:space="preserve">teaching and student learning strategies. </w:t>
      </w:r>
      <w:r w:rsidR="005875B0">
        <w:t>The policy ensures the College is fulfilling its mission to engage, support, and prepare students for rewarding careers through innovative programs and hands-on learning</w:t>
      </w:r>
      <w:r w:rsidR="005F5FCD">
        <w:t>.</w:t>
      </w:r>
    </w:p>
    <w:p w14:paraId="236AEE87" w14:textId="137E4353" w:rsidR="009A5982" w:rsidRPr="00A11118" w:rsidRDefault="009A5982" w:rsidP="009A5982">
      <w:pPr>
        <w:pStyle w:val="BodyText"/>
        <w:ind w:left="479" w:right="180"/>
        <w:rPr>
          <w:sz w:val="16"/>
          <w:szCs w:val="16"/>
        </w:rPr>
      </w:pPr>
    </w:p>
    <w:p w14:paraId="1432C9E6" w14:textId="63021586" w:rsidR="005875B0" w:rsidRDefault="005875B0" w:rsidP="005875B0">
      <w:pPr>
        <w:pStyle w:val="BodyText"/>
        <w:ind w:left="440" w:right="410"/>
        <w:rPr>
          <w:rFonts w:ascii="Times New Roman" w:eastAsia="Times New Roman" w:hAnsi="Times New Roman" w:cs="Times New Roman"/>
        </w:rPr>
      </w:pPr>
      <w:r>
        <w:t xml:space="preserve">This policy initiates </w:t>
      </w:r>
      <w:r w:rsidR="0006388A">
        <w:t xml:space="preserve">the process </w:t>
      </w:r>
      <w:r w:rsidR="00C24905">
        <w:t xml:space="preserve">for faculty </w:t>
      </w:r>
      <w:r w:rsidR="00DF350C">
        <w:t xml:space="preserve">to annually </w:t>
      </w:r>
      <w:r w:rsidR="00CD6449">
        <w:t>review</w:t>
      </w:r>
      <w:r w:rsidR="009729BE">
        <w:t xml:space="preserve"> </w:t>
      </w:r>
      <w:r w:rsidR="008E1378">
        <w:t>appropriately designed</w:t>
      </w:r>
      <w:r w:rsidR="00E0487B">
        <w:t>, aligned</w:t>
      </w:r>
      <w:r w:rsidR="002C7240">
        <w:t>,</w:t>
      </w:r>
      <w:r w:rsidR="008E1378">
        <w:t xml:space="preserve"> and</w:t>
      </w:r>
      <w:r w:rsidR="008E1378">
        <w:rPr>
          <w:spacing w:val="1"/>
        </w:rPr>
        <w:t xml:space="preserve"> </w:t>
      </w:r>
      <w:r w:rsidR="008E1378">
        <w:t xml:space="preserve">delivered </w:t>
      </w:r>
      <w:r>
        <w:t>program</w:t>
      </w:r>
      <w:r w:rsidR="008E1378">
        <w:t xml:space="preserve"> </w:t>
      </w:r>
      <w:r w:rsidR="00BB3418">
        <w:t>learning outcomes</w:t>
      </w:r>
      <w:r w:rsidR="008E1378">
        <w:t>.</w:t>
      </w:r>
      <w:r>
        <w:rPr>
          <w:spacing w:val="-58"/>
        </w:rPr>
        <w:t xml:space="preserve">    </w:t>
      </w:r>
      <w:r>
        <w:t xml:space="preserve">The </w:t>
      </w:r>
      <w:r w:rsidR="00B55E0D">
        <w:t>a</w:t>
      </w:r>
      <w:r w:rsidR="00796D43">
        <w:t xml:space="preserve">ssessment </w:t>
      </w:r>
      <w:r w:rsidR="00796D43" w:rsidRPr="00C93A28">
        <w:t>of</w:t>
      </w:r>
      <w:r w:rsidRPr="00C93A28">
        <w:t xml:space="preserve"> </w:t>
      </w:r>
      <w:r w:rsidR="00FD29EF" w:rsidRPr="00C93A28">
        <w:t>P</w:t>
      </w:r>
      <w:r w:rsidR="00D949B7" w:rsidRPr="00C93A28">
        <w:t>-</w:t>
      </w:r>
      <w:r w:rsidR="00FD29EF" w:rsidRPr="00C93A28">
        <w:t>SLO</w:t>
      </w:r>
      <w:r w:rsidR="00E213F2" w:rsidRPr="00C93A28">
        <w:t xml:space="preserve"> </w:t>
      </w:r>
      <w:r w:rsidRPr="00C93A28">
        <w:t xml:space="preserve">encourages faculty to review student </w:t>
      </w:r>
      <w:r w:rsidR="00146E9E" w:rsidRPr="00C93A28">
        <w:t>achievement</w:t>
      </w:r>
      <w:r w:rsidRPr="00C93A28">
        <w:t xml:space="preserve"> and teaching methods</w:t>
      </w:r>
      <w:r w:rsidR="00E1049F" w:rsidRPr="00C93A28">
        <w:t xml:space="preserve">. </w:t>
      </w:r>
      <w:r w:rsidR="00CF3441" w:rsidRPr="00C93A28">
        <w:t xml:space="preserve">The </w:t>
      </w:r>
      <w:r w:rsidR="008027F3" w:rsidRPr="00C93A28">
        <w:t>r</w:t>
      </w:r>
      <w:r w:rsidR="00CF3441" w:rsidRPr="00C93A28">
        <w:t>eview</w:t>
      </w:r>
      <w:r w:rsidR="002B2E3D" w:rsidRPr="00C93A28">
        <w:t xml:space="preserve"> intends to</w:t>
      </w:r>
      <w:r w:rsidRPr="00C93A28">
        <w:t xml:space="preserve"> lead to student</w:t>
      </w:r>
      <w:r w:rsidR="005A7B47" w:rsidRPr="00C93A28">
        <w:t>s’</w:t>
      </w:r>
      <w:r w:rsidRPr="00C93A28">
        <w:t xml:space="preserve"> succ</w:t>
      </w:r>
      <w:r w:rsidR="005A7B47" w:rsidRPr="00C93A28">
        <w:t>essful</w:t>
      </w:r>
      <w:r w:rsidR="00424259" w:rsidRPr="00C93A28">
        <w:t xml:space="preserve"> completion</w:t>
      </w:r>
      <w:r w:rsidRPr="00C93A28">
        <w:t xml:space="preserve"> </w:t>
      </w:r>
      <w:r w:rsidR="0007792D" w:rsidRPr="00C93A28">
        <w:t>of</w:t>
      </w:r>
      <w:r w:rsidRPr="00C93A28">
        <w:t xml:space="preserve"> </w:t>
      </w:r>
      <w:r w:rsidR="00FD29EF" w:rsidRPr="00C93A28">
        <w:t>P</w:t>
      </w:r>
      <w:r w:rsidR="00D949B7" w:rsidRPr="00C93A28">
        <w:t>-</w:t>
      </w:r>
      <w:r w:rsidR="00FD29EF" w:rsidRPr="00C93A28">
        <w:t>SLO</w:t>
      </w:r>
      <w:r w:rsidRPr="00C93A28">
        <w:t xml:space="preserve"> which support graduation</w:t>
      </w:r>
      <w:r w:rsidR="002B5D95" w:rsidRPr="00C93A28">
        <w:t xml:space="preserve"> and career readiness</w:t>
      </w:r>
      <w:r w:rsidRPr="00C93A28">
        <w:t>. The</w:t>
      </w:r>
      <w:r>
        <w:t xml:space="preserve"> policy supports and </w:t>
      </w:r>
      <w:r w:rsidR="00050BA4">
        <w:t>integrates</w:t>
      </w:r>
      <w:r>
        <w:t xml:space="preserve"> innovative and adaptive teaching methods </w:t>
      </w:r>
      <w:r w:rsidR="004A1DA8">
        <w:t>with</w:t>
      </w:r>
      <w:r>
        <w:t xml:space="preserve"> </w:t>
      </w:r>
      <w:r w:rsidR="00B07B10">
        <w:t xml:space="preserve">student-centered </w:t>
      </w:r>
      <w:r w:rsidR="00FD4479">
        <w:t xml:space="preserve">learning through </w:t>
      </w:r>
      <w:r>
        <w:t xml:space="preserve">continuous improvement. </w:t>
      </w:r>
    </w:p>
    <w:p w14:paraId="27D8BF1E" w14:textId="5107E6BB" w:rsidR="002D3006" w:rsidRPr="0002088A" w:rsidRDefault="002D3006">
      <w:pPr>
        <w:pStyle w:val="Heading1"/>
        <w:rPr>
          <w:sz w:val="16"/>
          <w:szCs w:val="16"/>
        </w:rPr>
      </w:pPr>
    </w:p>
    <w:p w14:paraId="318635CE" w14:textId="6B400FAC" w:rsidR="00C9347D" w:rsidRDefault="00290971">
      <w:pPr>
        <w:pStyle w:val="Heading1"/>
      </w:pPr>
      <w:r>
        <w:t>Responsibility</w:t>
      </w:r>
    </w:p>
    <w:p w14:paraId="13A617AC" w14:textId="65E6E165" w:rsidR="00990E54" w:rsidRPr="00A11118" w:rsidRDefault="00990E54">
      <w:pPr>
        <w:pStyle w:val="Heading1"/>
        <w:rPr>
          <w:sz w:val="16"/>
          <w:szCs w:val="16"/>
        </w:rPr>
      </w:pPr>
    </w:p>
    <w:p w14:paraId="318635D0" w14:textId="77777777" w:rsidR="00C9347D" w:rsidRDefault="00290971">
      <w:pPr>
        <w:pStyle w:val="BodyText"/>
        <w:spacing w:before="92"/>
        <w:ind w:left="440"/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policy:</w:t>
      </w:r>
    </w:p>
    <w:tbl>
      <w:tblPr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120"/>
      </w:tblGrid>
      <w:tr w:rsidR="00C9347D" w14:paraId="318635D3" w14:textId="77777777" w:rsidTr="66D771A1">
        <w:trPr>
          <w:trHeight w:val="252"/>
        </w:trPr>
        <w:tc>
          <w:tcPr>
            <w:tcW w:w="3330" w:type="dxa"/>
          </w:tcPr>
          <w:p w14:paraId="318635D1" w14:textId="77777777" w:rsidR="00C9347D" w:rsidRDefault="00290971">
            <w:pPr>
              <w:pStyle w:val="TableParagraph"/>
              <w:spacing w:line="233" w:lineRule="exact"/>
              <w:ind w:left="790"/>
              <w:rPr>
                <w:b/>
              </w:rPr>
            </w:pPr>
            <w:r>
              <w:rPr>
                <w:b/>
              </w:rPr>
              <w:t>Group/Individual</w:t>
            </w:r>
          </w:p>
        </w:tc>
        <w:tc>
          <w:tcPr>
            <w:tcW w:w="6120" w:type="dxa"/>
          </w:tcPr>
          <w:p w14:paraId="318635D2" w14:textId="77777777" w:rsidR="00C9347D" w:rsidRDefault="00290971">
            <w:pPr>
              <w:pStyle w:val="TableParagraph"/>
              <w:spacing w:line="233" w:lineRule="exact"/>
              <w:ind w:left="2367" w:right="2194"/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CE6D94" w14:paraId="318635D6" w14:textId="77777777" w:rsidTr="003E0D7B">
        <w:trPr>
          <w:trHeight w:val="461"/>
        </w:trPr>
        <w:tc>
          <w:tcPr>
            <w:tcW w:w="3330" w:type="dxa"/>
          </w:tcPr>
          <w:p w14:paraId="318635D4" w14:textId="5A009D49" w:rsidR="00CE6D94" w:rsidRDefault="00CE6D94" w:rsidP="00CE6D94">
            <w:pPr>
              <w:pStyle w:val="TableParagraph"/>
              <w:ind w:right="219"/>
            </w:pPr>
            <w:r>
              <w:t xml:space="preserve">Vice-President of Academic Affairs </w:t>
            </w:r>
          </w:p>
        </w:tc>
        <w:tc>
          <w:tcPr>
            <w:tcW w:w="6120" w:type="dxa"/>
          </w:tcPr>
          <w:p w14:paraId="2035A570" w14:textId="77777777" w:rsidR="00CE6D94" w:rsidRDefault="00CE6D94" w:rsidP="003A2D7E">
            <w:pPr>
              <w:pStyle w:val="TableParagraph"/>
              <w:numPr>
                <w:ilvl w:val="0"/>
                <w:numId w:val="9"/>
              </w:numPr>
              <w:ind w:left="285" w:hanging="184"/>
              <w:rPr>
                <w:rStyle w:val="normaltextrun"/>
                <w:color w:val="000000"/>
                <w:shd w:val="clear" w:color="auto" w:fill="FFFFFF"/>
              </w:rPr>
            </w:pPr>
            <w:r w:rsidRPr="00427E74">
              <w:t>Ensure that a process is in place to fulfill this policy</w:t>
            </w:r>
          </w:p>
          <w:p w14:paraId="318635D5" w14:textId="49411BED" w:rsidR="00D5728D" w:rsidRDefault="00D5728D" w:rsidP="008F5C3C">
            <w:pPr>
              <w:pStyle w:val="TableParagraph"/>
              <w:ind w:left="285" w:right="130"/>
            </w:pPr>
          </w:p>
        </w:tc>
      </w:tr>
      <w:tr w:rsidR="00CE6D94" w14:paraId="6BEBD9E1" w14:textId="77777777" w:rsidTr="66D771A1">
        <w:trPr>
          <w:trHeight w:val="1082"/>
        </w:trPr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C1CA91" w14:textId="35176249" w:rsidR="00CE6D94" w:rsidRDefault="00D44500" w:rsidP="00CE6D94">
            <w:pPr>
              <w:pStyle w:val="TableParagraph"/>
              <w:ind w:right="219"/>
            </w:pPr>
            <w:r>
              <w:t>Academic Affairs and Standards Council (</w:t>
            </w:r>
            <w:r w:rsidR="00CE6D94">
              <w:t>AASC</w:t>
            </w:r>
            <w:r>
              <w:t>)</w:t>
            </w:r>
            <w:r w:rsidR="00CE6D94">
              <w:t xml:space="preserve">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25B54C" w14:textId="565F7A21" w:rsidR="00CE6D94" w:rsidRPr="00170F15" w:rsidRDefault="006D36BF" w:rsidP="00F47BCD">
            <w:pPr>
              <w:pStyle w:val="TableParagraph"/>
              <w:numPr>
                <w:ilvl w:val="0"/>
                <w:numId w:val="3"/>
              </w:numPr>
              <w:spacing w:line="243" w:lineRule="exact"/>
              <w:ind w:left="283" w:hanging="180"/>
              <w:rPr>
                <w:rStyle w:val="normaltextrun"/>
              </w:rPr>
            </w:pPr>
            <w:r>
              <w:rPr>
                <w:rStyle w:val="normaltextrun"/>
              </w:rPr>
              <w:t xml:space="preserve">Acts upon any modifications brought forward through the Program Improvement process. </w:t>
            </w:r>
          </w:p>
          <w:p w14:paraId="5649E53B" w14:textId="11AE66CC" w:rsidR="00CE6D94" w:rsidRDefault="016B1FCA" w:rsidP="001A5E9E">
            <w:pPr>
              <w:pStyle w:val="TableParagraph"/>
              <w:numPr>
                <w:ilvl w:val="0"/>
                <w:numId w:val="3"/>
              </w:numPr>
              <w:spacing w:line="243" w:lineRule="exact"/>
              <w:ind w:left="283" w:hanging="180"/>
            </w:pPr>
            <w:r w:rsidRPr="48C136B2">
              <w:rPr>
                <w:rStyle w:val="normaltextrun"/>
              </w:rPr>
              <w:t xml:space="preserve">Takes </w:t>
            </w:r>
            <w:r w:rsidR="00DD72E8">
              <w:rPr>
                <w:rStyle w:val="normaltextrun"/>
              </w:rPr>
              <w:t>part in a</w:t>
            </w:r>
            <w:r w:rsidR="00CE6D94" w:rsidRPr="00CE6D94">
              <w:rPr>
                <w:rStyle w:val="normaltextrun"/>
              </w:rPr>
              <w:t>ssess</w:t>
            </w:r>
            <w:r w:rsidR="00DD72E8">
              <w:rPr>
                <w:rStyle w:val="normaltextrun"/>
              </w:rPr>
              <w:t>ing</w:t>
            </w:r>
            <w:r w:rsidR="00CE6D94" w:rsidRPr="00CE6D94">
              <w:rPr>
                <w:rStyle w:val="normaltextrun"/>
              </w:rPr>
              <w:t xml:space="preserve"> effective </w:t>
            </w:r>
            <w:r w:rsidR="00C57297" w:rsidRPr="00CE6D94">
              <w:rPr>
                <w:rStyle w:val="normaltextrun"/>
              </w:rPr>
              <w:t>participation and</w:t>
            </w:r>
            <w:r w:rsidR="00CE6D94" w:rsidRPr="00CE6D94">
              <w:rPr>
                <w:rStyle w:val="normaltextrun"/>
              </w:rPr>
              <w:t xml:space="preserve"> may give summary recommendations to any program as needed.</w:t>
            </w:r>
          </w:p>
        </w:tc>
      </w:tr>
      <w:tr w:rsidR="00C9347D" w14:paraId="318635D9" w14:textId="77777777" w:rsidTr="000A08F8">
        <w:trPr>
          <w:trHeight w:val="533"/>
        </w:trPr>
        <w:tc>
          <w:tcPr>
            <w:tcW w:w="3330" w:type="dxa"/>
          </w:tcPr>
          <w:p w14:paraId="318635D7" w14:textId="5BC1595B" w:rsidR="00C9347D" w:rsidRDefault="00D44500" w:rsidP="0083340F">
            <w:pPr>
              <w:pStyle w:val="TableParagraph"/>
              <w:spacing w:line="250" w:lineRule="exact"/>
              <w:ind w:left="187"/>
            </w:pPr>
            <w:r>
              <w:t>Deans</w:t>
            </w:r>
          </w:p>
        </w:tc>
        <w:tc>
          <w:tcPr>
            <w:tcW w:w="6120" w:type="dxa"/>
          </w:tcPr>
          <w:p w14:paraId="318635D8" w14:textId="53F026FC" w:rsidR="00FB0C32" w:rsidRDefault="00ED4468" w:rsidP="0070111B">
            <w:pPr>
              <w:pStyle w:val="TableParagraph"/>
              <w:numPr>
                <w:ilvl w:val="0"/>
                <w:numId w:val="4"/>
              </w:numPr>
              <w:spacing w:line="254" w:lineRule="exact"/>
              <w:ind w:left="283" w:hanging="157"/>
            </w:pPr>
            <w:r>
              <w:t>Ensu</w:t>
            </w:r>
            <w:r w:rsidR="001F169B">
              <w:t>re</w:t>
            </w:r>
            <w:r>
              <w:t xml:space="preserve"> faculty completion of </w:t>
            </w:r>
            <w:r w:rsidR="001A16FA">
              <w:t xml:space="preserve">all </w:t>
            </w:r>
            <w:r>
              <w:t xml:space="preserve">Annual </w:t>
            </w:r>
            <w:r w:rsidR="008B084A">
              <w:t xml:space="preserve">Review </w:t>
            </w:r>
            <w:r w:rsidR="008C526D">
              <w:t>assessment</w:t>
            </w:r>
            <w:r w:rsidR="0077664D">
              <w:t>s</w:t>
            </w:r>
            <w:r w:rsidR="0070111B">
              <w:t>.</w:t>
            </w:r>
          </w:p>
        </w:tc>
      </w:tr>
      <w:tr w:rsidR="00D25CED" w14:paraId="5C8878A2" w14:textId="77777777" w:rsidTr="66D771A1">
        <w:trPr>
          <w:trHeight w:val="758"/>
        </w:trPr>
        <w:tc>
          <w:tcPr>
            <w:tcW w:w="3330" w:type="dxa"/>
          </w:tcPr>
          <w:p w14:paraId="44B0B530" w14:textId="1784E87B" w:rsidR="00D25CED" w:rsidRDefault="00D25CED">
            <w:pPr>
              <w:pStyle w:val="TableParagraph"/>
              <w:spacing w:line="244" w:lineRule="exact"/>
            </w:pPr>
            <w:r>
              <w:t>Division Chairs</w:t>
            </w:r>
          </w:p>
        </w:tc>
        <w:tc>
          <w:tcPr>
            <w:tcW w:w="6120" w:type="dxa"/>
          </w:tcPr>
          <w:p w14:paraId="4563B3B9" w14:textId="7F951F1D" w:rsidR="00BE61B3" w:rsidRDefault="00702188" w:rsidP="00A3333F">
            <w:pPr>
              <w:pStyle w:val="TableParagraph"/>
              <w:numPr>
                <w:ilvl w:val="0"/>
                <w:numId w:val="17"/>
              </w:numPr>
              <w:spacing w:line="243" w:lineRule="exact"/>
              <w:ind w:left="283" w:hanging="180"/>
            </w:pPr>
            <w:r>
              <w:t xml:space="preserve">Support </w:t>
            </w:r>
            <w:r w:rsidR="00C5326E">
              <w:t>f</w:t>
            </w:r>
            <w:r w:rsidR="000C7F88">
              <w:t>aculty</w:t>
            </w:r>
            <w:r w:rsidR="002623A0">
              <w:t xml:space="preserve"> </w:t>
            </w:r>
            <w:r w:rsidR="00122E51">
              <w:t xml:space="preserve">in the effective completion of </w:t>
            </w:r>
            <w:r w:rsidR="00907DDF">
              <w:t xml:space="preserve">the Annual Review process. </w:t>
            </w:r>
          </w:p>
          <w:p w14:paraId="4A23DAAA" w14:textId="2CA95E3E" w:rsidR="00D25CED" w:rsidRDefault="00D25CED" w:rsidP="00377F25">
            <w:pPr>
              <w:pStyle w:val="TableParagraph"/>
              <w:spacing w:line="243" w:lineRule="exact"/>
              <w:ind w:left="372"/>
            </w:pPr>
          </w:p>
        </w:tc>
      </w:tr>
      <w:tr w:rsidR="004E6E9C" w14:paraId="6BD7A0EA" w14:textId="77777777" w:rsidTr="66D771A1">
        <w:trPr>
          <w:trHeight w:val="1037"/>
        </w:trPr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CE9F0A" w14:textId="77777777" w:rsidR="004E6E9C" w:rsidRDefault="004E6E9C" w:rsidP="00EF37B3">
            <w:pPr>
              <w:pStyle w:val="TableParagraph"/>
              <w:spacing w:line="244" w:lineRule="exact"/>
            </w:pPr>
            <w:r>
              <w:t>Advisory</w:t>
            </w:r>
            <w:r w:rsidRPr="004E6E9C">
              <w:t xml:space="preserve"> </w:t>
            </w:r>
            <w:r>
              <w:t>Committees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82769" w14:textId="77777777" w:rsidR="004E6E9C" w:rsidRDefault="004E6E9C" w:rsidP="00A3333F">
            <w:pPr>
              <w:pStyle w:val="TableParagraph"/>
              <w:numPr>
                <w:ilvl w:val="0"/>
                <w:numId w:val="5"/>
              </w:numPr>
              <w:spacing w:line="243" w:lineRule="exact"/>
              <w:ind w:left="283" w:hanging="180"/>
            </w:pPr>
            <w:r>
              <w:t>Provide</w:t>
            </w:r>
            <w:r w:rsidRPr="004E6E9C">
              <w:t xml:space="preserve"> </w:t>
            </w:r>
            <w:r>
              <w:t>input</w:t>
            </w:r>
            <w:r w:rsidRPr="004E6E9C">
              <w:t xml:space="preserve"> </w:t>
            </w:r>
            <w:r>
              <w:t>and</w:t>
            </w:r>
            <w:r w:rsidRPr="004E6E9C">
              <w:t xml:space="preserve"> </w:t>
            </w:r>
            <w:r>
              <w:t>feedback</w:t>
            </w:r>
            <w:r w:rsidRPr="004E6E9C">
              <w:t xml:space="preserve"> </w:t>
            </w:r>
            <w:r>
              <w:t>on</w:t>
            </w:r>
            <w:r w:rsidRPr="004E6E9C">
              <w:t xml:space="preserve"> </w:t>
            </w:r>
            <w:r>
              <w:t>required</w:t>
            </w:r>
            <w:r w:rsidRPr="004E6E9C">
              <w:t xml:space="preserve"> </w:t>
            </w:r>
            <w:r>
              <w:t>skills and industry advancements in the subject field of expertise.</w:t>
            </w:r>
          </w:p>
          <w:p w14:paraId="20CCCCC0" w14:textId="42E3FAEE" w:rsidR="004E6E9C" w:rsidRDefault="004E6E9C" w:rsidP="00A3333F">
            <w:pPr>
              <w:pStyle w:val="TableParagraph"/>
              <w:numPr>
                <w:ilvl w:val="0"/>
                <w:numId w:val="5"/>
              </w:numPr>
              <w:spacing w:line="232" w:lineRule="exact"/>
              <w:ind w:left="283" w:hanging="180"/>
            </w:pPr>
            <w:r>
              <w:t>Provide</w:t>
            </w:r>
            <w:r w:rsidRPr="004E6E9C">
              <w:t xml:space="preserve"> </w:t>
            </w:r>
            <w:r>
              <w:t>expert industry</w:t>
            </w:r>
            <w:r w:rsidRPr="004E6E9C">
              <w:t xml:space="preserve"> </w:t>
            </w:r>
            <w:r>
              <w:t>review</w:t>
            </w:r>
            <w:r w:rsidRPr="004E6E9C">
              <w:t xml:space="preserve"> </w:t>
            </w:r>
            <w:r>
              <w:t>of</w:t>
            </w:r>
            <w:r w:rsidRPr="004E6E9C">
              <w:t xml:space="preserve"> </w:t>
            </w:r>
            <w:r w:rsidR="00335AA0">
              <w:t>program</w:t>
            </w:r>
            <w:r>
              <w:t xml:space="preserve"> learning outcome</w:t>
            </w:r>
            <w:r w:rsidRPr="004E6E9C">
              <w:t xml:space="preserve"> </w:t>
            </w:r>
            <w:r>
              <w:t>achievement goals.</w:t>
            </w:r>
          </w:p>
        </w:tc>
      </w:tr>
      <w:tr w:rsidR="004E6E9C" w14:paraId="05EAC057" w14:textId="77777777" w:rsidTr="007243E3">
        <w:trPr>
          <w:trHeight w:val="495"/>
        </w:trPr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0622E4" w14:textId="323A987D" w:rsidR="004E6E9C" w:rsidRDefault="004E6E9C" w:rsidP="004E6E9C">
            <w:pPr>
              <w:pStyle w:val="TableParagraph"/>
              <w:spacing w:line="244" w:lineRule="exact"/>
            </w:pPr>
            <w:r>
              <w:t>Faculty</w:t>
            </w:r>
            <w:r w:rsidR="00C97552">
              <w:t>/Faculty Group</w:t>
            </w:r>
            <w:r>
              <w:t xml:space="preserve"> 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1DA34" w14:textId="4F3D5D0F" w:rsidR="004C57DC" w:rsidRPr="00C93A28" w:rsidRDefault="004C57DC" w:rsidP="48C136B2">
            <w:pPr>
              <w:pStyle w:val="TableParagraph"/>
              <w:numPr>
                <w:ilvl w:val="0"/>
                <w:numId w:val="6"/>
              </w:numPr>
              <w:spacing w:line="254" w:lineRule="exact"/>
              <w:ind w:left="283" w:right="283" w:hanging="181"/>
              <w:rPr>
                <w:rFonts w:asciiTheme="minorHAnsi" w:eastAsiaTheme="minorEastAsia" w:hAnsiTheme="minorHAnsi" w:cstheme="minorBidi"/>
              </w:rPr>
            </w:pPr>
            <w:r w:rsidRPr="007243E3">
              <w:rPr>
                <w:rFonts w:eastAsiaTheme="minorEastAsia"/>
              </w:rPr>
              <w:t xml:space="preserve">Complete </w:t>
            </w:r>
            <w:r w:rsidR="00372C00" w:rsidRPr="00C93A28">
              <w:rPr>
                <w:rFonts w:eastAsiaTheme="minorEastAsia"/>
              </w:rPr>
              <w:t xml:space="preserve">Assessing </w:t>
            </w:r>
            <w:r w:rsidR="00FD29EF" w:rsidRPr="00C93A28">
              <w:rPr>
                <w:rFonts w:eastAsiaTheme="minorEastAsia"/>
              </w:rPr>
              <w:t>P</w:t>
            </w:r>
            <w:r w:rsidR="00D949B7" w:rsidRPr="00C93A28">
              <w:rPr>
                <w:rFonts w:eastAsiaTheme="minorEastAsia"/>
              </w:rPr>
              <w:t>-</w:t>
            </w:r>
            <w:r w:rsidR="00FD29EF" w:rsidRPr="00C93A28">
              <w:rPr>
                <w:rFonts w:eastAsiaTheme="minorEastAsia"/>
              </w:rPr>
              <w:t>SLO</w:t>
            </w:r>
            <w:r w:rsidR="00BD0D57" w:rsidRPr="00C93A28">
              <w:rPr>
                <w:rFonts w:eastAsiaTheme="minorEastAsia"/>
              </w:rPr>
              <w:t xml:space="preserve"> process</w:t>
            </w:r>
            <w:r w:rsidR="00C46844" w:rsidRPr="00C93A28">
              <w:rPr>
                <w:rFonts w:eastAsiaTheme="minorEastAsia"/>
              </w:rPr>
              <w:t>.</w:t>
            </w:r>
          </w:p>
          <w:p w14:paraId="23402D68" w14:textId="1C94E5CF" w:rsidR="004E6E9C" w:rsidRPr="00C93A28" w:rsidRDefault="004E6E9C" w:rsidP="48C136B2">
            <w:pPr>
              <w:pStyle w:val="TableParagraph"/>
              <w:numPr>
                <w:ilvl w:val="0"/>
                <w:numId w:val="6"/>
              </w:numPr>
              <w:spacing w:line="254" w:lineRule="exact"/>
              <w:ind w:left="283" w:right="283" w:hanging="181"/>
              <w:rPr>
                <w:rFonts w:asciiTheme="minorHAnsi" w:eastAsiaTheme="minorEastAsia" w:hAnsiTheme="minorHAnsi" w:cstheme="minorBidi"/>
              </w:rPr>
            </w:pPr>
            <w:r w:rsidRPr="00C93A28">
              <w:t xml:space="preserve">Create </w:t>
            </w:r>
            <w:r w:rsidR="00A26E20" w:rsidRPr="00C93A28">
              <w:t>student-centered</w:t>
            </w:r>
            <w:r w:rsidR="00110A6C" w:rsidRPr="00C93A28">
              <w:t xml:space="preserve"> and </w:t>
            </w:r>
            <w:r w:rsidRPr="00C93A28">
              <w:t xml:space="preserve">measurable </w:t>
            </w:r>
            <w:r w:rsidR="00C45ADC" w:rsidRPr="00C93A28">
              <w:t>program</w:t>
            </w:r>
            <w:r w:rsidRPr="00C93A28">
              <w:t xml:space="preserve"> learning outcomes</w:t>
            </w:r>
            <w:r w:rsidR="008C2E2F" w:rsidRPr="00C93A28">
              <w:t xml:space="preserve"> </w:t>
            </w:r>
            <w:r w:rsidR="6C0AFC5A" w:rsidRPr="00C93A28">
              <w:t xml:space="preserve">for annual review through this policy. </w:t>
            </w:r>
          </w:p>
          <w:p w14:paraId="6EAE0531" w14:textId="413F897D" w:rsidR="000376A3" w:rsidRPr="007243E3" w:rsidRDefault="00BA6582" w:rsidP="00A3333F">
            <w:pPr>
              <w:pStyle w:val="TableParagraph"/>
              <w:numPr>
                <w:ilvl w:val="0"/>
                <w:numId w:val="6"/>
              </w:numPr>
              <w:spacing w:line="254" w:lineRule="exact"/>
              <w:ind w:left="283" w:right="283" w:hanging="181"/>
            </w:pPr>
            <w:r w:rsidRPr="00C93A28">
              <w:t xml:space="preserve">Ensure alignment between </w:t>
            </w:r>
            <w:r w:rsidR="00FD29EF" w:rsidRPr="00C93A28">
              <w:t>C</w:t>
            </w:r>
            <w:r w:rsidR="00D949B7" w:rsidRPr="00C93A28">
              <w:t>-</w:t>
            </w:r>
            <w:r w:rsidR="00FD29EF" w:rsidRPr="00C93A28">
              <w:t>SLO</w:t>
            </w:r>
            <w:r w:rsidRPr="00C93A28">
              <w:t xml:space="preserve"> and </w:t>
            </w:r>
            <w:r w:rsidR="00FD29EF" w:rsidRPr="00C93A28">
              <w:t>P</w:t>
            </w:r>
            <w:r w:rsidR="00D949B7" w:rsidRPr="00C93A28">
              <w:t>-</w:t>
            </w:r>
            <w:r w:rsidR="00FD29EF" w:rsidRPr="00C93A28">
              <w:t>SLO</w:t>
            </w:r>
            <w:r w:rsidR="00F842CD" w:rsidRPr="00C93A28">
              <w:t xml:space="preserve"> </w:t>
            </w:r>
            <w:r w:rsidR="00E76707" w:rsidRPr="00C93A28">
              <w:t xml:space="preserve">to </w:t>
            </w:r>
            <w:r w:rsidR="004D5168" w:rsidRPr="00C93A28">
              <w:t>measure</w:t>
            </w:r>
            <w:r w:rsidR="00E76707" w:rsidRPr="00C93A28">
              <w:t xml:space="preserve"> student performance of the outcome</w:t>
            </w:r>
            <w:r w:rsidR="00F579CD" w:rsidRPr="00C93A28">
              <w:t xml:space="preserve"> at the</w:t>
            </w:r>
            <w:r w:rsidR="00F579CD" w:rsidRPr="007243E3">
              <w:t xml:space="preserve"> program level</w:t>
            </w:r>
            <w:r w:rsidR="00F16880">
              <w:t>.</w:t>
            </w:r>
          </w:p>
          <w:p w14:paraId="393D7628" w14:textId="76BC00C1" w:rsidR="004E6E9C" w:rsidRPr="007243E3" w:rsidRDefault="004E6E9C" w:rsidP="001A3C83">
            <w:pPr>
              <w:pStyle w:val="TableParagraph"/>
              <w:numPr>
                <w:ilvl w:val="0"/>
                <w:numId w:val="2"/>
              </w:numPr>
              <w:ind w:left="283" w:right="283" w:hanging="181"/>
            </w:pPr>
            <w:r w:rsidRPr="007243E3">
              <w:lastRenderedPageBreak/>
              <w:t>Evaluate</w:t>
            </w:r>
            <w:r w:rsidR="00D570F0" w:rsidRPr="007243E3">
              <w:t xml:space="preserve"> and continuously improve</w:t>
            </w:r>
            <w:r w:rsidRPr="007243E3">
              <w:t xml:space="preserve"> the effectiveness of assessments to measure student performance of each </w:t>
            </w:r>
            <w:r w:rsidR="001A3C83" w:rsidRPr="007243E3">
              <w:t xml:space="preserve">program </w:t>
            </w:r>
            <w:r w:rsidRPr="007243E3">
              <w:t>outcome</w:t>
            </w:r>
            <w:r w:rsidR="001A3C83" w:rsidRPr="007243E3">
              <w:t>.</w:t>
            </w:r>
          </w:p>
        </w:tc>
      </w:tr>
      <w:tr w:rsidR="001F4BE2" w14:paraId="24AAF48B" w14:textId="77777777" w:rsidTr="66D771A1">
        <w:trPr>
          <w:trHeight w:val="495"/>
        </w:trPr>
        <w:tc>
          <w:tcPr>
            <w:tcW w:w="3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2EB03" w14:textId="092CFEF8" w:rsidR="001F4BE2" w:rsidRDefault="001F4BE2" w:rsidP="00EF37B3">
            <w:pPr>
              <w:pStyle w:val="TableParagraph"/>
              <w:spacing w:line="244" w:lineRule="exact"/>
            </w:pPr>
            <w:r>
              <w:lastRenderedPageBreak/>
              <w:t>Institutional Effectiveness &amp; Assessment Coordinator</w:t>
            </w:r>
            <w:r w:rsidR="00E73CE6">
              <w:t xml:space="preserve"> (IE&amp;A Coordinator)</w:t>
            </w:r>
          </w:p>
        </w:tc>
        <w:tc>
          <w:tcPr>
            <w:tcW w:w="61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C02291" w14:textId="7D456C17" w:rsidR="00FA0AE2" w:rsidRDefault="00F16880" w:rsidP="00A3333F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283" w:hanging="178"/>
            </w:pPr>
            <w:r w:rsidRPr="00C93A28">
              <w:t>Provide</w:t>
            </w:r>
            <w:r w:rsidR="00454001">
              <w:t xml:space="preserve"> yearly data reports for faculty.</w:t>
            </w:r>
          </w:p>
          <w:p w14:paraId="48ACD607" w14:textId="332DDD73" w:rsidR="00454001" w:rsidRDefault="007E7457" w:rsidP="00A3333F">
            <w:pPr>
              <w:pStyle w:val="TableParagraph"/>
              <w:numPr>
                <w:ilvl w:val="0"/>
                <w:numId w:val="16"/>
              </w:numPr>
              <w:spacing w:line="243" w:lineRule="exact"/>
              <w:ind w:left="283" w:hanging="178"/>
            </w:pPr>
            <w:r>
              <w:t xml:space="preserve">Maintain </w:t>
            </w:r>
            <w:r w:rsidR="00563C34">
              <w:t>A</w:t>
            </w:r>
            <w:r w:rsidR="00C72745">
              <w:t xml:space="preserve">ssessment </w:t>
            </w:r>
            <w:r w:rsidR="00563C34">
              <w:t>R</w:t>
            </w:r>
            <w:r>
              <w:t>epository for faculty documents.</w:t>
            </w:r>
          </w:p>
          <w:p w14:paraId="492ED4EA" w14:textId="183C6293" w:rsidR="00E73CE6" w:rsidRDefault="00E73CE6" w:rsidP="00A271B4">
            <w:pPr>
              <w:pStyle w:val="TableParagraph"/>
              <w:spacing w:line="243" w:lineRule="exact"/>
            </w:pPr>
          </w:p>
        </w:tc>
      </w:tr>
    </w:tbl>
    <w:p w14:paraId="318635E2" w14:textId="77777777" w:rsidR="00C9347D" w:rsidRDefault="00C9347D">
      <w:pPr>
        <w:pStyle w:val="BodyText"/>
        <w:spacing w:before="1"/>
      </w:pPr>
    </w:p>
    <w:p w14:paraId="318635E3" w14:textId="77777777" w:rsidR="00C9347D" w:rsidRDefault="00290971">
      <w:pPr>
        <w:pStyle w:val="Heading1"/>
        <w:rPr>
          <w:u w:val="none"/>
        </w:rPr>
      </w:pPr>
      <w:bookmarkStart w:id="4" w:name="Supporting_References"/>
      <w:bookmarkEnd w:id="4"/>
      <w:r>
        <w:t>Supporting</w:t>
      </w:r>
      <w:r>
        <w:rPr>
          <w:spacing w:val="-8"/>
        </w:rPr>
        <w:t xml:space="preserve"> </w:t>
      </w:r>
      <w:r>
        <w:t>References</w:t>
      </w:r>
    </w:p>
    <w:p w14:paraId="318635E4" w14:textId="260AD0F7" w:rsidR="00C9347D" w:rsidRDefault="00290971" w:rsidP="0095450E">
      <w:pPr>
        <w:pStyle w:val="BodyText"/>
        <w:spacing w:before="1"/>
        <w:ind w:left="440"/>
      </w:pP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document(s)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policy:</w:t>
      </w:r>
    </w:p>
    <w:p w14:paraId="318635E5" w14:textId="77777777" w:rsidR="00C9347D" w:rsidRDefault="00C9347D">
      <w:pPr>
        <w:pStyle w:val="BodyText"/>
      </w:pPr>
    </w:p>
    <w:p w14:paraId="205FFA72" w14:textId="521CCC1D" w:rsidR="00E6792E" w:rsidRDefault="00E6792E" w:rsidP="00912030">
      <w:pPr>
        <w:pStyle w:val="BodyText"/>
        <w:ind w:left="440"/>
      </w:pPr>
      <w:r>
        <w:t>3030-2-01 Making Curriculum Changes</w:t>
      </w:r>
    </w:p>
    <w:p w14:paraId="1F00CCF7" w14:textId="2535AEC1" w:rsidR="00433C47" w:rsidRPr="00C93A28" w:rsidRDefault="00433C47">
      <w:pPr>
        <w:pStyle w:val="BodyText"/>
        <w:ind w:left="440"/>
      </w:pPr>
      <w:r>
        <w:t xml:space="preserve">3115-2-02 </w:t>
      </w:r>
      <w:r w:rsidR="00CF03A2" w:rsidRPr="00C93A28">
        <w:t xml:space="preserve">Assessing </w:t>
      </w:r>
      <w:r w:rsidR="008F4CB2" w:rsidRPr="00C93A28">
        <w:t>Program Level Student Learning Outcomes (</w:t>
      </w:r>
      <w:r w:rsidR="00437A74" w:rsidRPr="00C93A28">
        <w:t>Annual</w:t>
      </w:r>
      <w:r w:rsidR="00501002" w:rsidRPr="00C93A28">
        <w:t>)</w:t>
      </w:r>
    </w:p>
    <w:p w14:paraId="5C882BD7" w14:textId="37DCAFF0" w:rsidR="00433C47" w:rsidRPr="00C93A28" w:rsidRDefault="00433C47">
      <w:pPr>
        <w:pStyle w:val="BodyText"/>
        <w:ind w:left="440"/>
      </w:pPr>
      <w:r w:rsidRPr="00C93A28">
        <w:t>3115-4-01 Program</w:t>
      </w:r>
      <w:r w:rsidR="008F4CB2" w:rsidRPr="00C93A28">
        <w:t xml:space="preserve"> Level Student</w:t>
      </w:r>
      <w:r w:rsidRPr="00C93A28">
        <w:t xml:space="preserve"> </w:t>
      </w:r>
      <w:r w:rsidR="00CF65D3" w:rsidRPr="00C93A28">
        <w:t xml:space="preserve">Learning </w:t>
      </w:r>
      <w:r w:rsidRPr="00C93A28">
        <w:t xml:space="preserve">Outcome Validation </w:t>
      </w:r>
      <w:r w:rsidR="00501002" w:rsidRPr="00C93A28">
        <w:t>Form</w:t>
      </w:r>
      <w:r w:rsidR="008C1D2A" w:rsidRPr="00C93A28">
        <w:t xml:space="preserve"> </w:t>
      </w:r>
      <w:r w:rsidRPr="00C93A28">
        <w:t>(Annual)</w:t>
      </w:r>
    </w:p>
    <w:p w14:paraId="2D151470" w14:textId="66E620B3" w:rsidR="008E6310" w:rsidRPr="00553AAF" w:rsidRDefault="00433C47" w:rsidP="48C136B2">
      <w:pPr>
        <w:pStyle w:val="BodyText"/>
        <w:ind w:left="440"/>
      </w:pPr>
      <w:r w:rsidRPr="00C93A28">
        <w:t xml:space="preserve">3115-4-02 Program </w:t>
      </w:r>
      <w:r w:rsidR="008F4CB2" w:rsidRPr="00C93A28">
        <w:t xml:space="preserve">Level Student </w:t>
      </w:r>
      <w:r w:rsidRPr="00C93A28">
        <w:t>Learning Outcomes Improvement Plan</w:t>
      </w:r>
      <w:r w:rsidR="00E24DB8" w:rsidRPr="00C93A28">
        <w:t xml:space="preserve"> </w:t>
      </w:r>
      <w:r w:rsidR="00E07FC7" w:rsidRPr="00C93A28">
        <w:t>Form</w:t>
      </w:r>
    </w:p>
    <w:sectPr w:rsidR="008E6310" w:rsidRPr="00553AAF" w:rsidSect="005E4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40" w:right="980" w:bottom="280" w:left="1000" w:header="720" w:footer="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E798" w14:textId="77777777" w:rsidR="00BD6984" w:rsidRDefault="00BD6984" w:rsidP="00BE412B">
      <w:r>
        <w:separator/>
      </w:r>
    </w:p>
  </w:endnote>
  <w:endnote w:type="continuationSeparator" w:id="0">
    <w:p w14:paraId="551F73CA" w14:textId="77777777" w:rsidR="00BD6984" w:rsidRDefault="00BD6984" w:rsidP="00BE412B">
      <w:r>
        <w:continuationSeparator/>
      </w:r>
    </w:p>
  </w:endnote>
  <w:endnote w:type="continuationNotice" w:id="1">
    <w:p w14:paraId="3B900344" w14:textId="77777777" w:rsidR="00BD6984" w:rsidRDefault="00BD6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C2D" w14:textId="77777777" w:rsidR="001635A3" w:rsidRDefault="00163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702"/>
      <w:gridCol w:w="420"/>
      <w:gridCol w:w="1620"/>
      <w:gridCol w:w="2388"/>
      <w:gridCol w:w="2472"/>
      <w:gridCol w:w="422"/>
    </w:tblGrid>
    <w:tr w:rsidR="007215CE" w:rsidRPr="00BE61B3" w14:paraId="20AE61EA" w14:textId="77777777" w:rsidTr="005A729F">
      <w:trPr>
        <w:trHeight w:val="207"/>
      </w:trPr>
      <w:tc>
        <w:tcPr>
          <w:tcW w:w="7130" w:type="dxa"/>
          <w:gridSpan w:val="4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13A6423E" w14:textId="2463CE8E" w:rsidR="007215CE" w:rsidRPr="00BE61B3" w:rsidRDefault="00D77484" w:rsidP="005A729F">
          <w:pPr>
            <w:pStyle w:val="TableParagraph"/>
            <w:spacing w:line="160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All o</w:t>
          </w:r>
          <w:r w:rsidR="007215CE" w:rsidRPr="00BE61B3">
            <w:rPr>
              <w:sz w:val="14"/>
              <w:szCs w:val="14"/>
            </w:rPr>
            <w:t xml:space="preserve">fficial </w:t>
          </w:r>
          <w:r w:rsidRPr="00BE61B3">
            <w:rPr>
              <w:sz w:val="14"/>
              <w:szCs w:val="14"/>
            </w:rPr>
            <w:t>NTC p</w:t>
          </w:r>
          <w:r w:rsidR="007215CE" w:rsidRPr="00BE61B3">
            <w:rPr>
              <w:sz w:val="14"/>
              <w:szCs w:val="14"/>
            </w:rPr>
            <w:t xml:space="preserve">olicies are maintained on the NTC </w:t>
          </w:r>
          <w:r w:rsidRPr="00BE61B3">
            <w:rPr>
              <w:sz w:val="14"/>
              <w:szCs w:val="14"/>
            </w:rPr>
            <w:t>w</w:t>
          </w:r>
          <w:r w:rsidR="007215CE" w:rsidRPr="00BE61B3">
            <w:rPr>
              <w:sz w:val="14"/>
              <w:szCs w:val="14"/>
            </w:rPr>
            <w:t xml:space="preserve">ebpage </w:t>
          </w:r>
          <w:r w:rsidR="00351F0A" w:rsidRPr="00BE61B3">
            <w:rPr>
              <w:sz w:val="14"/>
              <w:szCs w:val="14"/>
            </w:rPr>
            <w:t>once approved.</w:t>
          </w:r>
        </w:p>
      </w:tc>
      <w:tc>
        <w:tcPr>
          <w:tcW w:w="2894" w:type="dxa"/>
          <w:gridSpan w:val="2"/>
          <w:vAlign w:val="center"/>
        </w:tcPr>
        <w:p w14:paraId="6C47FC7E" w14:textId="77777777" w:rsidR="007215CE" w:rsidRPr="00BE61B3" w:rsidRDefault="007215CE" w:rsidP="005A729F">
          <w:pPr>
            <w:pStyle w:val="TableParagraph"/>
            <w:spacing w:line="160" w:lineRule="exact"/>
            <w:ind w:left="108"/>
            <w:rPr>
              <w:sz w:val="14"/>
              <w:szCs w:val="14"/>
            </w:rPr>
          </w:pPr>
        </w:p>
      </w:tc>
    </w:tr>
    <w:tr w:rsidR="00BE412B" w:rsidRPr="00BE61B3" w14:paraId="21610CF7" w14:textId="77777777" w:rsidTr="005A729F">
      <w:trPr>
        <w:trHeight w:val="207"/>
      </w:trPr>
      <w:tc>
        <w:tcPr>
          <w:tcW w:w="2702" w:type="dxa"/>
          <w:tcBorders>
            <w:top w:val="single" w:sz="4" w:space="0" w:color="000000"/>
          </w:tcBorders>
          <w:vAlign w:val="center"/>
        </w:tcPr>
        <w:p w14:paraId="389E879B" w14:textId="77777777" w:rsidR="00BE412B" w:rsidRPr="00BE61B3" w:rsidRDefault="00BE412B" w:rsidP="005A729F">
          <w:pPr>
            <w:pStyle w:val="TableParagraph"/>
            <w:spacing w:line="160" w:lineRule="exact"/>
            <w:ind w:left="107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Document</w:t>
          </w:r>
          <w:r w:rsidRPr="00BE61B3">
            <w:rPr>
              <w:spacing w:val="-5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Number:3115-1-01</w:t>
          </w:r>
        </w:p>
      </w:tc>
      <w:tc>
        <w:tcPr>
          <w:tcW w:w="2040" w:type="dxa"/>
          <w:gridSpan w:val="2"/>
          <w:tcBorders>
            <w:top w:val="single" w:sz="4" w:space="0" w:color="000000"/>
          </w:tcBorders>
          <w:vAlign w:val="center"/>
        </w:tcPr>
        <w:p w14:paraId="34C50F7D" w14:textId="268F3B97" w:rsidR="00BE412B" w:rsidRPr="00BE61B3" w:rsidRDefault="00BE412B" w:rsidP="005A729F">
          <w:pPr>
            <w:pStyle w:val="TableParagraph"/>
            <w:spacing w:line="160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Rev.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 xml:space="preserve">  8/21</w:t>
          </w:r>
          <w:r w:rsidR="001635A3">
            <w:rPr>
              <w:sz w:val="14"/>
              <w:szCs w:val="14"/>
            </w:rPr>
            <w:t>, 4/28</w:t>
          </w:r>
        </w:p>
      </w:tc>
      <w:tc>
        <w:tcPr>
          <w:tcW w:w="2388" w:type="dxa"/>
          <w:tcBorders>
            <w:top w:val="single" w:sz="4" w:space="0" w:color="000000"/>
          </w:tcBorders>
          <w:vAlign w:val="center"/>
        </w:tcPr>
        <w:p w14:paraId="06F00182" w14:textId="17189B65" w:rsidR="00BE412B" w:rsidRPr="00BE61B3" w:rsidRDefault="00BE412B" w:rsidP="005A729F">
          <w:pPr>
            <w:pStyle w:val="TableParagraph"/>
            <w:spacing w:line="160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 xml:space="preserve">Page </w:t>
          </w:r>
          <w:r w:rsidRPr="00BE61B3">
            <w:rPr>
              <w:b/>
              <w:bCs/>
              <w:sz w:val="14"/>
              <w:szCs w:val="14"/>
            </w:rPr>
            <w:fldChar w:fldCharType="begin"/>
          </w:r>
          <w:r w:rsidRPr="00BE61B3">
            <w:rPr>
              <w:b/>
              <w:bCs/>
              <w:sz w:val="14"/>
              <w:szCs w:val="14"/>
            </w:rPr>
            <w:instrText xml:space="preserve"> PAGE  \* Arabic  \* MERGEFORMAT </w:instrText>
          </w:r>
          <w:r w:rsidRPr="00BE61B3">
            <w:rPr>
              <w:b/>
              <w:bCs/>
              <w:sz w:val="14"/>
              <w:szCs w:val="14"/>
            </w:rPr>
            <w:fldChar w:fldCharType="separate"/>
          </w:r>
          <w:r w:rsidRPr="00BE61B3">
            <w:rPr>
              <w:b/>
              <w:bCs/>
              <w:noProof/>
              <w:sz w:val="14"/>
              <w:szCs w:val="14"/>
            </w:rPr>
            <w:t>1</w:t>
          </w:r>
          <w:r w:rsidRPr="00BE61B3">
            <w:rPr>
              <w:b/>
              <w:bCs/>
              <w:sz w:val="14"/>
              <w:szCs w:val="14"/>
            </w:rPr>
            <w:fldChar w:fldCharType="end"/>
          </w:r>
          <w:r w:rsidRPr="00BE61B3">
            <w:rPr>
              <w:sz w:val="14"/>
              <w:szCs w:val="14"/>
            </w:rPr>
            <w:t xml:space="preserve"> of </w:t>
          </w:r>
          <w:r w:rsidRPr="00BE61B3">
            <w:rPr>
              <w:b/>
              <w:bCs/>
              <w:sz w:val="14"/>
              <w:szCs w:val="14"/>
            </w:rPr>
            <w:fldChar w:fldCharType="begin"/>
          </w:r>
          <w:r w:rsidRPr="00BE61B3">
            <w:rPr>
              <w:b/>
              <w:bCs/>
              <w:sz w:val="14"/>
              <w:szCs w:val="14"/>
            </w:rPr>
            <w:instrText xml:space="preserve"> NUMPAGES  \* Arabic  \* MERGEFORMAT </w:instrText>
          </w:r>
          <w:r w:rsidRPr="00BE61B3">
            <w:rPr>
              <w:b/>
              <w:bCs/>
              <w:sz w:val="14"/>
              <w:szCs w:val="14"/>
            </w:rPr>
            <w:fldChar w:fldCharType="separate"/>
          </w:r>
          <w:r w:rsidRPr="00BE61B3">
            <w:rPr>
              <w:b/>
              <w:bCs/>
              <w:noProof/>
              <w:sz w:val="14"/>
              <w:szCs w:val="14"/>
            </w:rPr>
            <w:t>2</w:t>
          </w:r>
          <w:r w:rsidRPr="00BE61B3">
            <w:rPr>
              <w:b/>
              <w:bCs/>
              <w:sz w:val="14"/>
              <w:szCs w:val="14"/>
            </w:rPr>
            <w:fldChar w:fldCharType="end"/>
          </w:r>
        </w:p>
      </w:tc>
      <w:tc>
        <w:tcPr>
          <w:tcW w:w="2894" w:type="dxa"/>
          <w:gridSpan w:val="2"/>
          <w:vAlign w:val="center"/>
        </w:tcPr>
        <w:p w14:paraId="40769C90" w14:textId="2A37127B" w:rsidR="00BE412B" w:rsidRPr="00BE61B3" w:rsidRDefault="00BE412B" w:rsidP="005A729F">
          <w:pPr>
            <w:pStyle w:val="TableParagraph"/>
            <w:spacing w:line="160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Level</w:t>
          </w:r>
          <w:r w:rsidRPr="00BE61B3">
            <w:rPr>
              <w:spacing w:val="-1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#</w:t>
          </w:r>
          <w:r w:rsidRPr="00BE61B3">
            <w:rPr>
              <w:spacing w:val="-2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1</w:t>
          </w:r>
          <w:r w:rsidR="008A5DAD" w:rsidRPr="00BE61B3">
            <w:rPr>
              <w:sz w:val="14"/>
              <w:szCs w:val="14"/>
            </w:rPr>
            <w:t xml:space="preserve"> Policy</w:t>
          </w:r>
        </w:p>
      </w:tc>
    </w:tr>
    <w:tr w:rsidR="00BE412B" w:rsidRPr="00BE61B3" w14:paraId="772F12AC" w14:textId="77777777" w:rsidTr="005A729F">
      <w:trPr>
        <w:trHeight w:val="207"/>
      </w:trPr>
      <w:tc>
        <w:tcPr>
          <w:tcW w:w="7130" w:type="dxa"/>
          <w:gridSpan w:val="4"/>
          <w:tcBorders>
            <w:bottom w:val="single" w:sz="8" w:space="0" w:color="000000"/>
          </w:tcBorders>
          <w:vAlign w:val="center"/>
        </w:tcPr>
        <w:p w14:paraId="233B329A" w14:textId="442D40E8" w:rsidR="00BE412B" w:rsidRPr="00BE61B3" w:rsidRDefault="00BE412B" w:rsidP="005A729F">
          <w:pPr>
            <w:pStyle w:val="TableParagraph"/>
            <w:spacing w:line="185" w:lineRule="exact"/>
            <w:ind w:left="107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Title: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="00426E84" w:rsidRPr="00BE61B3">
            <w:rPr>
              <w:sz w:val="14"/>
              <w:szCs w:val="14"/>
            </w:rPr>
            <w:t>Assessment of Student Learning Outcomes</w:t>
          </w:r>
          <w:r w:rsidR="008A5DAD" w:rsidRPr="00BE61B3">
            <w:rPr>
              <w:sz w:val="14"/>
              <w:szCs w:val="14"/>
            </w:rPr>
            <w:t xml:space="preserve"> (Annual Review)</w:t>
          </w:r>
          <w:r w:rsidRPr="00BE61B3">
            <w:rPr>
              <w:spacing w:val="-2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Policy</w:t>
          </w:r>
        </w:p>
      </w:tc>
      <w:tc>
        <w:tcPr>
          <w:tcW w:w="2894" w:type="dxa"/>
          <w:gridSpan w:val="2"/>
          <w:tcBorders>
            <w:bottom w:val="single" w:sz="8" w:space="0" w:color="000000"/>
          </w:tcBorders>
          <w:vAlign w:val="center"/>
        </w:tcPr>
        <w:p w14:paraId="311113BD" w14:textId="77777777" w:rsidR="00BE412B" w:rsidRPr="00BE61B3" w:rsidRDefault="00BE412B" w:rsidP="005A729F">
          <w:pPr>
            <w:pStyle w:val="TableParagraph"/>
            <w:spacing w:line="185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Implementation</w:t>
          </w:r>
          <w:r w:rsidRPr="00BE61B3">
            <w:rPr>
              <w:spacing w:val="-4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Date:</w:t>
          </w:r>
          <w:r w:rsidRPr="00BE61B3">
            <w:rPr>
              <w:spacing w:val="46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1-8-04</w:t>
          </w:r>
        </w:p>
      </w:tc>
    </w:tr>
    <w:tr w:rsidR="00BE412B" w:rsidRPr="00BE61B3" w14:paraId="6E30327A" w14:textId="77777777" w:rsidTr="005A729F">
      <w:trPr>
        <w:trHeight w:val="207"/>
      </w:trPr>
      <w:tc>
        <w:tcPr>
          <w:tcW w:w="3122" w:type="dxa"/>
          <w:gridSpan w:val="2"/>
          <w:vAlign w:val="center"/>
        </w:tcPr>
        <w:p w14:paraId="63EC4898" w14:textId="77777777" w:rsidR="00BE412B" w:rsidRPr="00BE61B3" w:rsidRDefault="00BE412B" w:rsidP="005A729F">
          <w:pPr>
            <w:pStyle w:val="TableParagraph"/>
            <w:spacing w:line="184" w:lineRule="exact"/>
            <w:ind w:left="107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Approved:</w:t>
          </w:r>
          <w:r w:rsidRPr="00BE61B3">
            <w:rPr>
              <w:spacing w:val="45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Dr.</w:t>
          </w:r>
          <w:r w:rsidRPr="00BE61B3">
            <w:rPr>
              <w:spacing w:val="-2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Faith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Hensrud</w:t>
          </w:r>
        </w:p>
      </w:tc>
      <w:tc>
        <w:tcPr>
          <w:tcW w:w="1620" w:type="dxa"/>
          <w:vAlign w:val="center"/>
        </w:tcPr>
        <w:p w14:paraId="7AA9CFA6" w14:textId="77777777" w:rsidR="00BE412B" w:rsidRPr="00BE61B3" w:rsidRDefault="00BE412B" w:rsidP="005A729F">
          <w:pPr>
            <w:pStyle w:val="TableParagraph"/>
            <w:spacing w:line="184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Date:</w:t>
          </w:r>
          <w:r w:rsidRPr="00BE61B3">
            <w:rPr>
              <w:spacing w:val="45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8/21/2019</w:t>
          </w:r>
        </w:p>
      </w:tc>
      <w:tc>
        <w:tcPr>
          <w:tcW w:w="4860" w:type="dxa"/>
          <w:gridSpan w:val="2"/>
          <w:shd w:val="clear" w:color="auto" w:fill="CCEBFF"/>
          <w:vAlign w:val="center"/>
        </w:tcPr>
        <w:p w14:paraId="5F900ABD" w14:textId="77777777" w:rsidR="00BE412B" w:rsidRPr="00BE61B3" w:rsidRDefault="00BE412B" w:rsidP="005A729F">
          <w:pPr>
            <w:pStyle w:val="TableParagraph"/>
            <w:spacing w:line="181" w:lineRule="exact"/>
            <w:ind w:left="108"/>
            <w:rPr>
              <w:sz w:val="14"/>
              <w:szCs w:val="14"/>
            </w:rPr>
          </w:pPr>
          <w:r w:rsidRPr="00BE61B3">
            <w:rPr>
              <w:sz w:val="14"/>
              <w:szCs w:val="14"/>
            </w:rPr>
            <w:t>Check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here</w:t>
          </w:r>
          <w:r w:rsidRPr="00BE61B3">
            <w:rPr>
              <w:spacing w:val="-4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if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this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policy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is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to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be</w:t>
          </w:r>
          <w:r w:rsidRPr="00BE61B3">
            <w:rPr>
              <w:spacing w:val="-4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included</w:t>
          </w:r>
          <w:r w:rsidRPr="00BE61B3">
            <w:rPr>
              <w:spacing w:val="-3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in</w:t>
          </w:r>
          <w:r w:rsidRPr="00BE61B3">
            <w:rPr>
              <w:spacing w:val="-4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campus</w:t>
          </w:r>
          <w:r w:rsidRPr="00BE61B3">
            <w:rPr>
              <w:spacing w:val="-2"/>
              <w:sz w:val="14"/>
              <w:szCs w:val="14"/>
            </w:rPr>
            <w:t xml:space="preserve"> </w:t>
          </w:r>
          <w:r w:rsidRPr="00BE61B3">
            <w:rPr>
              <w:sz w:val="14"/>
              <w:szCs w:val="14"/>
            </w:rPr>
            <w:t>handbook:</w:t>
          </w:r>
        </w:p>
      </w:tc>
      <w:tc>
        <w:tcPr>
          <w:tcW w:w="422" w:type="dxa"/>
          <w:vAlign w:val="center"/>
        </w:tcPr>
        <w:p w14:paraId="33F8E32E" w14:textId="77777777" w:rsidR="00BE412B" w:rsidRPr="00BE61B3" w:rsidRDefault="00BE412B" w:rsidP="005A729F">
          <w:pPr>
            <w:pStyle w:val="TableParagraph"/>
            <w:ind w:left="0"/>
            <w:rPr>
              <w:rFonts w:ascii="Times New Roman"/>
              <w:sz w:val="16"/>
              <w:szCs w:val="16"/>
            </w:rPr>
          </w:pPr>
        </w:p>
      </w:tc>
    </w:tr>
  </w:tbl>
  <w:p w14:paraId="4C26D5BA" w14:textId="77777777" w:rsidR="00BE412B" w:rsidRDefault="00BE4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B16C" w14:textId="77777777" w:rsidR="001635A3" w:rsidRDefault="00163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AAD6" w14:textId="77777777" w:rsidR="00BD6984" w:rsidRDefault="00BD6984" w:rsidP="00BE412B">
      <w:r>
        <w:separator/>
      </w:r>
    </w:p>
  </w:footnote>
  <w:footnote w:type="continuationSeparator" w:id="0">
    <w:p w14:paraId="5352FBC1" w14:textId="77777777" w:rsidR="00BD6984" w:rsidRDefault="00BD6984" w:rsidP="00BE412B">
      <w:r>
        <w:continuationSeparator/>
      </w:r>
    </w:p>
  </w:footnote>
  <w:footnote w:type="continuationNotice" w:id="1">
    <w:p w14:paraId="205CEE76" w14:textId="77777777" w:rsidR="00BD6984" w:rsidRDefault="00BD6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62A1" w14:textId="77777777" w:rsidR="001635A3" w:rsidRDefault="00163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4F6C" w14:textId="77777777" w:rsidR="001635A3" w:rsidRDefault="001635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4DFA" w14:textId="77777777" w:rsidR="001635A3" w:rsidRDefault="00163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4BF"/>
    <w:multiLevelType w:val="hybridMultilevel"/>
    <w:tmpl w:val="0F7EC5D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CDB6EE7"/>
    <w:multiLevelType w:val="hybridMultilevel"/>
    <w:tmpl w:val="C5B6748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3A97A09"/>
    <w:multiLevelType w:val="multilevel"/>
    <w:tmpl w:val="0F58E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41BC5"/>
    <w:multiLevelType w:val="hybridMultilevel"/>
    <w:tmpl w:val="04661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0441B"/>
    <w:multiLevelType w:val="hybridMultilevel"/>
    <w:tmpl w:val="0AF82A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D2B20BB"/>
    <w:multiLevelType w:val="hybridMultilevel"/>
    <w:tmpl w:val="F10A91FC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2C17297A"/>
    <w:multiLevelType w:val="hybridMultilevel"/>
    <w:tmpl w:val="E822E146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2CAE5D79"/>
    <w:multiLevelType w:val="hybridMultilevel"/>
    <w:tmpl w:val="3F50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63DD"/>
    <w:multiLevelType w:val="hybridMultilevel"/>
    <w:tmpl w:val="AA0AAD4C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9" w15:restartNumberingAfterBreak="0">
    <w:nsid w:val="3DB8787B"/>
    <w:multiLevelType w:val="hybridMultilevel"/>
    <w:tmpl w:val="CD12D75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0" w15:restartNumberingAfterBreak="0">
    <w:nsid w:val="41C023CE"/>
    <w:multiLevelType w:val="multilevel"/>
    <w:tmpl w:val="9D80A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CE779A"/>
    <w:multiLevelType w:val="hybridMultilevel"/>
    <w:tmpl w:val="8892EDD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2785625"/>
    <w:multiLevelType w:val="multilevel"/>
    <w:tmpl w:val="12605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05CEE"/>
    <w:multiLevelType w:val="hybridMultilevel"/>
    <w:tmpl w:val="D37482E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8B0766D"/>
    <w:multiLevelType w:val="multilevel"/>
    <w:tmpl w:val="FC6C4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26B78"/>
    <w:multiLevelType w:val="multilevel"/>
    <w:tmpl w:val="30463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A67AF"/>
    <w:multiLevelType w:val="hybridMultilevel"/>
    <w:tmpl w:val="E9D2A02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545172927">
    <w:abstractNumId w:val="13"/>
  </w:num>
  <w:num w:numId="2" w16cid:durableId="1731733864">
    <w:abstractNumId w:val="5"/>
  </w:num>
  <w:num w:numId="3" w16cid:durableId="2092651127">
    <w:abstractNumId w:val="0"/>
  </w:num>
  <w:num w:numId="4" w16cid:durableId="1359502229">
    <w:abstractNumId w:val="16"/>
  </w:num>
  <w:num w:numId="5" w16cid:durableId="1343779189">
    <w:abstractNumId w:val="7"/>
  </w:num>
  <w:num w:numId="6" w16cid:durableId="67387321">
    <w:abstractNumId w:val="1"/>
  </w:num>
  <w:num w:numId="7" w16cid:durableId="1666056924">
    <w:abstractNumId w:val="3"/>
  </w:num>
  <w:num w:numId="8" w16cid:durableId="1528062195">
    <w:abstractNumId w:val="9"/>
  </w:num>
  <w:num w:numId="9" w16cid:durableId="2098136539">
    <w:abstractNumId w:val="8"/>
  </w:num>
  <w:num w:numId="10" w16cid:durableId="1918902285">
    <w:abstractNumId w:val="14"/>
  </w:num>
  <w:num w:numId="11" w16cid:durableId="556629261">
    <w:abstractNumId w:val="12"/>
  </w:num>
  <w:num w:numId="12" w16cid:durableId="1688169311">
    <w:abstractNumId w:val="2"/>
  </w:num>
  <w:num w:numId="13" w16cid:durableId="1899975596">
    <w:abstractNumId w:val="15"/>
  </w:num>
  <w:num w:numId="14" w16cid:durableId="630328548">
    <w:abstractNumId w:val="10"/>
  </w:num>
  <w:num w:numId="15" w16cid:durableId="2000965467">
    <w:abstractNumId w:val="11"/>
  </w:num>
  <w:num w:numId="16" w16cid:durableId="1321737963">
    <w:abstractNumId w:val="4"/>
  </w:num>
  <w:num w:numId="17" w16cid:durableId="1445807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rYwMzMwNjAxMjVW0lEKTi0uzszPAykwtKgFAFGvfHctAAAA"/>
  </w:docVars>
  <w:rsids>
    <w:rsidRoot w:val="00C9347D"/>
    <w:rsid w:val="00002EE4"/>
    <w:rsid w:val="00003A12"/>
    <w:rsid w:val="000049E8"/>
    <w:rsid w:val="000057BD"/>
    <w:rsid w:val="00006C84"/>
    <w:rsid w:val="000102A9"/>
    <w:rsid w:val="00014005"/>
    <w:rsid w:val="00015321"/>
    <w:rsid w:val="00015F66"/>
    <w:rsid w:val="0001716D"/>
    <w:rsid w:val="00020007"/>
    <w:rsid w:val="0002088A"/>
    <w:rsid w:val="00023235"/>
    <w:rsid w:val="000267F1"/>
    <w:rsid w:val="00027F4B"/>
    <w:rsid w:val="000318DC"/>
    <w:rsid w:val="00034026"/>
    <w:rsid w:val="0003673A"/>
    <w:rsid w:val="000376A3"/>
    <w:rsid w:val="00041B73"/>
    <w:rsid w:val="00045554"/>
    <w:rsid w:val="00046B6C"/>
    <w:rsid w:val="00050BA4"/>
    <w:rsid w:val="000615C0"/>
    <w:rsid w:val="0006176C"/>
    <w:rsid w:val="00062C18"/>
    <w:rsid w:val="0006388A"/>
    <w:rsid w:val="00063AD4"/>
    <w:rsid w:val="00064B90"/>
    <w:rsid w:val="00065745"/>
    <w:rsid w:val="0006643D"/>
    <w:rsid w:val="0006674A"/>
    <w:rsid w:val="00070248"/>
    <w:rsid w:val="00071C1B"/>
    <w:rsid w:val="00072BFD"/>
    <w:rsid w:val="00074DA6"/>
    <w:rsid w:val="00074E7D"/>
    <w:rsid w:val="00076D34"/>
    <w:rsid w:val="0007792D"/>
    <w:rsid w:val="00080C68"/>
    <w:rsid w:val="00082459"/>
    <w:rsid w:val="00086631"/>
    <w:rsid w:val="0009069F"/>
    <w:rsid w:val="00091266"/>
    <w:rsid w:val="000931A1"/>
    <w:rsid w:val="00093CE7"/>
    <w:rsid w:val="000947AD"/>
    <w:rsid w:val="00094ACF"/>
    <w:rsid w:val="000A01BC"/>
    <w:rsid w:val="000A05D1"/>
    <w:rsid w:val="000A08F8"/>
    <w:rsid w:val="000A235C"/>
    <w:rsid w:val="000A3115"/>
    <w:rsid w:val="000A4970"/>
    <w:rsid w:val="000A6575"/>
    <w:rsid w:val="000A6E98"/>
    <w:rsid w:val="000A706D"/>
    <w:rsid w:val="000B39ED"/>
    <w:rsid w:val="000B7AB7"/>
    <w:rsid w:val="000C1F54"/>
    <w:rsid w:val="000C7F88"/>
    <w:rsid w:val="000D5E6E"/>
    <w:rsid w:val="000D7861"/>
    <w:rsid w:val="000F0356"/>
    <w:rsid w:val="000F1AB3"/>
    <w:rsid w:val="000F3022"/>
    <w:rsid w:val="000F31C3"/>
    <w:rsid w:val="000F66CA"/>
    <w:rsid w:val="00102E04"/>
    <w:rsid w:val="0010706F"/>
    <w:rsid w:val="001109E6"/>
    <w:rsid w:val="00110A6C"/>
    <w:rsid w:val="00115FC7"/>
    <w:rsid w:val="00117958"/>
    <w:rsid w:val="00122E51"/>
    <w:rsid w:val="00123D77"/>
    <w:rsid w:val="0013001B"/>
    <w:rsid w:val="00142CE3"/>
    <w:rsid w:val="00143060"/>
    <w:rsid w:val="001431E4"/>
    <w:rsid w:val="0014375D"/>
    <w:rsid w:val="00144FA6"/>
    <w:rsid w:val="00146E9E"/>
    <w:rsid w:val="00150B68"/>
    <w:rsid w:val="001561BB"/>
    <w:rsid w:val="001576D6"/>
    <w:rsid w:val="001615B9"/>
    <w:rsid w:val="00162541"/>
    <w:rsid w:val="001635A3"/>
    <w:rsid w:val="00164004"/>
    <w:rsid w:val="0016534C"/>
    <w:rsid w:val="00165549"/>
    <w:rsid w:val="001667BE"/>
    <w:rsid w:val="0016716C"/>
    <w:rsid w:val="00170F15"/>
    <w:rsid w:val="00171845"/>
    <w:rsid w:val="00173BC9"/>
    <w:rsid w:val="001746CD"/>
    <w:rsid w:val="0017590F"/>
    <w:rsid w:val="00180EE1"/>
    <w:rsid w:val="00181D9B"/>
    <w:rsid w:val="00185C33"/>
    <w:rsid w:val="00197EE5"/>
    <w:rsid w:val="001A16FA"/>
    <w:rsid w:val="001A31BA"/>
    <w:rsid w:val="001A3C83"/>
    <w:rsid w:val="001A5BCC"/>
    <w:rsid w:val="001A5E9E"/>
    <w:rsid w:val="001A7E8C"/>
    <w:rsid w:val="001B1538"/>
    <w:rsid w:val="001B2C4D"/>
    <w:rsid w:val="001B3A47"/>
    <w:rsid w:val="001B5D3C"/>
    <w:rsid w:val="001C1146"/>
    <w:rsid w:val="001C2CEC"/>
    <w:rsid w:val="001C43A9"/>
    <w:rsid w:val="001D0354"/>
    <w:rsid w:val="001D0A54"/>
    <w:rsid w:val="001D7CC1"/>
    <w:rsid w:val="001E0592"/>
    <w:rsid w:val="001E537B"/>
    <w:rsid w:val="001E6726"/>
    <w:rsid w:val="001E6BA2"/>
    <w:rsid w:val="001F169B"/>
    <w:rsid w:val="001F3CDD"/>
    <w:rsid w:val="001F4BE2"/>
    <w:rsid w:val="001F75C5"/>
    <w:rsid w:val="0020050F"/>
    <w:rsid w:val="0020679C"/>
    <w:rsid w:val="00213B90"/>
    <w:rsid w:val="00213F2F"/>
    <w:rsid w:val="00221149"/>
    <w:rsid w:val="002369CA"/>
    <w:rsid w:val="00236BB9"/>
    <w:rsid w:val="00241120"/>
    <w:rsid w:val="00242E17"/>
    <w:rsid w:val="002435ED"/>
    <w:rsid w:val="00253CBB"/>
    <w:rsid w:val="002548E4"/>
    <w:rsid w:val="002549FA"/>
    <w:rsid w:val="00255368"/>
    <w:rsid w:val="00260D0C"/>
    <w:rsid w:val="002623A0"/>
    <w:rsid w:val="00270F69"/>
    <w:rsid w:val="002722AD"/>
    <w:rsid w:val="00277995"/>
    <w:rsid w:val="0028161B"/>
    <w:rsid w:val="002902BF"/>
    <w:rsid w:val="00290971"/>
    <w:rsid w:val="00290A69"/>
    <w:rsid w:val="002913B6"/>
    <w:rsid w:val="002956C6"/>
    <w:rsid w:val="00296283"/>
    <w:rsid w:val="002A3EA6"/>
    <w:rsid w:val="002A6F82"/>
    <w:rsid w:val="002B1E1A"/>
    <w:rsid w:val="002B2E3D"/>
    <w:rsid w:val="002B3839"/>
    <w:rsid w:val="002B5D95"/>
    <w:rsid w:val="002B6851"/>
    <w:rsid w:val="002C1932"/>
    <w:rsid w:val="002C2DDD"/>
    <w:rsid w:val="002C331F"/>
    <w:rsid w:val="002C498B"/>
    <w:rsid w:val="002C5BC0"/>
    <w:rsid w:val="002C6431"/>
    <w:rsid w:val="002C7240"/>
    <w:rsid w:val="002D0FDC"/>
    <w:rsid w:val="002D15D1"/>
    <w:rsid w:val="002D2D76"/>
    <w:rsid w:val="002D3006"/>
    <w:rsid w:val="002D7FCF"/>
    <w:rsid w:val="002E1FB4"/>
    <w:rsid w:val="002E7801"/>
    <w:rsid w:val="002F1069"/>
    <w:rsid w:val="002F38F6"/>
    <w:rsid w:val="002F4FA4"/>
    <w:rsid w:val="002F6699"/>
    <w:rsid w:val="002F68F2"/>
    <w:rsid w:val="002F710A"/>
    <w:rsid w:val="00302BB8"/>
    <w:rsid w:val="00330573"/>
    <w:rsid w:val="00335AA0"/>
    <w:rsid w:val="003372EC"/>
    <w:rsid w:val="0034148B"/>
    <w:rsid w:val="003417C1"/>
    <w:rsid w:val="00344579"/>
    <w:rsid w:val="00344ED0"/>
    <w:rsid w:val="0034661C"/>
    <w:rsid w:val="0035192F"/>
    <w:rsid w:val="00351F0A"/>
    <w:rsid w:val="00363321"/>
    <w:rsid w:val="00365D9B"/>
    <w:rsid w:val="003662E6"/>
    <w:rsid w:val="00372C00"/>
    <w:rsid w:val="00377F25"/>
    <w:rsid w:val="0038198B"/>
    <w:rsid w:val="003848FB"/>
    <w:rsid w:val="00390EF8"/>
    <w:rsid w:val="003914BD"/>
    <w:rsid w:val="00393706"/>
    <w:rsid w:val="00393B68"/>
    <w:rsid w:val="0039404C"/>
    <w:rsid w:val="003967F6"/>
    <w:rsid w:val="003A1855"/>
    <w:rsid w:val="003A2432"/>
    <w:rsid w:val="003A2D7E"/>
    <w:rsid w:val="003A60A3"/>
    <w:rsid w:val="003B1023"/>
    <w:rsid w:val="003B4B80"/>
    <w:rsid w:val="003C2ECF"/>
    <w:rsid w:val="003C3B46"/>
    <w:rsid w:val="003C516C"/>
    <w:rsid w:val="003C51C2"/>
    <w:rsid w:val="003C5871"/>
    <w:rsid w:val="003C66DE"/>
    <w:rsid w:val="003C73F7"/>
    <w:rsid w:val="003D008D"/>
    <w:rsid w:val="003D2821"/>
    <w:rsid w:val="003D30BF"/>
    <w:rsid w:val="003D35B9"/>
    <w:rsid w:val="003D7FF2"/>
    <w:rsid w:val="003E0D7B"/>
    <w:rsid w:val="003E204C"/>
    <w:rsid w:val="003E50B4"/>
    <w:rsid w:val="003F40D4"/>
    <w:rsid w:val="003F7888"/>
    <w:rsid w:val="003F7EB9"/>
    <w:rsid w:val="00404A25"/>
    <w:rsid w:val="00407DDB"/>
    <w:rsid w:val="0041421D"/>
    <w:rsid w:val="00415357"/>
    <w:rsid w:val="004177C3"/>
    <w:rsid w:val="00420C45"/>
    <w:rsid w:val="0042137D"/>
    <w:rsid w:val="004235FB"/>
    <w:rsid w:val="00424259"/>
    <w:rsid w:val="00425E13"/>
    <w:rsid w:val="004260F4"/>
    <w:rsid w:val="0042642B"/>
    <w:rsid w:val="00426E84"/>
    <w:rsid w:val="00427E74"/>
    <w:rsid w:val="004336D7"/>
    <w:rsid w:val="00433C47"/>
    <w:rsid w:val="00434F15"/>
    <w:rsid w:val="0043574B"/>
    <w:rsid w:val="00436F86"/>
    <w:rsid w:val="0043799C"/>
    <w:rsid w:val="00437A74"/>
    <w:rsid w:val="00442153"/>
    <w:rsid w:val="00443F8C"/>
    <w:rsid w:val="00447B9F"/>
    <w:rsid w:val="004523ED"/>
    <w:rsid w:val="00452642"/>
    <w:rsid w:val="004534A4"/>
    <w:rsid w:val="00454001"/>
    <w:rsid w:val="004608D9"/>
    <w:rsid w:val="004624AE"/>
    <w:rsid w:val="00463CE3"/>
    <w:rsid w:val="00464368"/>
    <w:rsid w:val="00466F79"/>
    <w:rsid w:val="00470DB8"/>
    <w:rsid w:val="00471278"/>
    <w:rsid w:val="00471321"/>
    <w:rsid w:val="004777A1"/>
    <w:rsid w:val="00477D0F"/>
    <w:rsid w:val="0048045C"/>
    <w:rsid w:val="00481EC0"/>
    <w:rsid w:val="00481F05"/>
    <w:rsid w:val="00491B3B"/>
    <w:rsid w:val="00491C12"/>
    <w:rsid w:val="00491E72"/>
    <w:rsid w:val="0049553F"/>
    <w:rsid w:val="004A1DA8"/>
    <w:rsid w:val="004A2B38"/>
    <w:rsid w:val="004A5E3A"/>
    <w:rsid w:val="004A6BC0"/>
    <w:rsid w:val="004B0F49"/>
    <w:rsid w:val="004B42C5"/>
    <w:rsid w:val="004B7724"/>
    <w:rsid w:val="004C57DC"/>
    <w:rsid w:val="004C5E5E"/>
    <w:rsid w:val="004C768A"/>
    <w:rsid w:val="004D0C6D"/>
    <w:rsid w:val="004D4A01"/>
    <w:rsid w:val="004D5168"/>
    <w:rsid w:val="004D5A78"/>
    <w:rsid w:val="004D7421"/>
    <w:rsid w:val="004E13C9"/>
    <w:rsid w:val="004E15C2"/>
    <w:rsid w:val="004E309A"/>
    <w:rsid w:val="004E4BC7"/>
    <w:rsid w:val="004E6E9C"/>
    <w:rsid w:val="004F0F40"/>
    <w:rsid w:val="004F527C"/>
    <w:rsid w:val="00500274"/>
    <w:rsid w:val="00501002"/>
    <w:rsid w:val="005106CC"/>
    <w:rsid w:val="005115E5"/>
    <w:rsid w:val="00515626"/>
    <w:rsid w:val="00515789"/>
    <w:rsid w:val="005162F0"/>
    <w:rsid w:val="00517A9B"/>
    <w:rsid w:val="00522558"/>
    <w:rsid w:val="005226B7"/>
    <w:rsid w:val="005228F7"/>
    <w:rsid w:val="00525F49"/>
    <w:rsid w:val="00533B1D"/>
    <w:rsid w:val="00534095"/>
    <w:rsid w:val="00534C3D"/>
    <w:rsid w:val="005374C6"/>
    <w:rsid w:val="00540F9A"/>
    <w:rsid w:val="005433F2"/>
    <w:rsid w:val="00550C0C"/>
    <w:rsid w:val="00552BDF"/>
    <w:rsid w:val="0055316D"/>
    <w:rsid w:val="00553321"/>
    <w:rsid w:val="00553AAF"/>
    <w:rsid w:val="00553CF1"/>
    <w:rsid w:val="00553EF2"/>
    <w:rsid w:val="00555D5B"/>
    <w:rsid w:val="00563C34"/>
    <w:rsid w:val="00565060"/>
    <w:rsid w:val="00565D2F"/>
    <w:rsid w:val="00567235"/>
    <w:rsid w:val="005705BB"/>
    <w:rsid w:val="00570F9E"/>
    <w:rsid w:val="0057168B"/>
    <w:rsid w:val="00575B7A"/>
    <w:rsid w:val="00577F07"/>
    <w:rsid w:val="00585FA3"/>
    <w:rsid w:val="005875B0"/>
    <w:rsid w:val="00591831"/>
    <w:rsid w:val="00592DBC"/>
    <w:rsid w:val="005935B1"/>
    <w:rsid w:val="005946F4"/>
    <w:rsid w:val="005A213F"/>
    <w:rsid w:val="005A2F0D"/>
    <w:rsid w:val="005A729F"/>
    <w:rsid w:val="005A7B47"/>
    <w:rsid w:val="005B12FB"/>
    <w:rsid w:val="005B4C7A"/>
    <w:rsid w:val="005B6A3F"/>
    <w:rsid w:val="005B74E5"/>
    <w:rsid w:val="005C2564"/>
    <w:rsid w:val="005C488B"/>
    <w:rsid w:val="005D0E0B"/>
    <w:rsid w:val="005D4CD2"/>
    <w:rsid w:val="005D4D07"/>
    <w:rsid w:val="005D4E00"/>
    <w:rsid w:val="005D6822"/>
    <w:rsid w:val="005E0CC1"/>
    <w:rsid w:val="005E3AD3"/>
    <w:rsid w:val="005E47C6"/>
    <w:rsid w:val="005E4AC6"/>
    <w:rsid w:val="005F09C5"/>
    <w:rsid w:val="005F1CEB"/>
    <w:rsid w:val="005F4BCC"/>
    <w:rsid w:val="005F5FCD"/>
    <w:rsid w:val="00600B7B"/>
    <w:rsid w:val="00607125"/>
    <w:rsid w:val="00607270"/>
    <w:rsid w:val="00607E1F"/>
    <w:rsid w:val="00620C70"/>
    <w:rsid w:val="006242A5"/>
    <w:rsid w:val="00634257"/>
    <w:rsid w:val="00635F5E"/>
    <w:rsid w:val="00636D54"/>
    <w:rsid w:val="00640E41"/>
    <w:rsid w:val="00642330"/>
    <w:rsid w:val="0064325B"/>
    <w:rsid w:val="00650F70"/>
    <w:rsid w:val="0065582C"/>
    <w:rsid w:val="0065712C"/>
    <w:rsid w:val="0066009E"/>
    <w:rsid w:val="006613A8"/>
    <w:rsid w:val="006624C0"/>
    <w:rsid w:val="0067000F"/>
    <w:rsid w:val="00671C99"/>
    <w:rsid w:val="00673A02"/>
    <w:rsid w:val="00676B16"/>
    <w:rsid w:val="00683580"/>
    <w:rsid w:val="00690158"/>
    <w:rsid w:val="00691D0B"/>
    <w:rsid w:val="00693EF7"/>
    <w:rsid w:val="006A1ABA"/>
    <w:rsid w:val="006A1B62"/>
    <w:rsid w:val="006A1DE5"/>
    <w:rsid w:val="006A32BA"/>
    <w:rsid w:val="006B46E9"/>
    <w:rsid w:val="006B6641"/>
    <w:rsid w:val="006B6B74"/>
    <w:rsid w:val="006B7009"/>
    <w:rsid w:val="006C596E"/>
    <w:rsid w:val="006D192C"/>
    <w:rsid w:val="006D24A8"/>
    <w:rsid w:val="006D2DF9"/>
    <w:rsid w:val="006D36BF"/>
    <w:rsid w:val="006D46B3"/>
    <w:rsid w:val="006E09B2"/>
    <w:rsid w:val="006E14F0"/>
    <w:rsid w:val="006E1BF4"/>
    <w:rsid w:val="006E1F01"/>
    <w:rsid w:val="006E58B3"/>
    <w:rsid w:val="006F25A6"/>
    <w:rsid w:val="006F3B0C"/>
    <w:rsid w:val="006F3C0E"/>
    <w:rsid w:val="006F4D39"/>
    <w:rsid w:val="0070111B"/>
    <w:rsid w:val="00702188"/>
    <w:rsid w:val="007053D0"/>
    <w:rsid w:val="00710236"/>
    <w:rsid w:val="0071145B"/>
    <w:rsid w:val="0071292A"/>
    <w:rsid w:val="007156D6"/>
    <w:rsid w:val="00715893"/>
    <w:rsid w:val="007215CE"/>
    <w:rsid w:val="00721C9B"/>
    <w:rsid w:val="00722E7A"/>
    <w:rsid w:val="00724044"/>
    <w:rsid w:val="007243E3"/>
    <w:rsid w:val="007356EC"/>
    <w:rsid w:val="00736B08"/>
    <w:rsid w:val="00744655"/>
    <w:rsid w:val="0074538E"/>
    <w:rsid w:val="0075297D"/>
    <w:rsid w:val="00753FC2"/>
    <w:rsid w:val="00757FC2"/>
    <w:rsid w:val="00764A94"/>
    <w:rsid w:val="007659AD"/>
    <w:rsid w:val="0077664D"/>
    <w:rsid w:val="00783DCD"/>
    <w:rsid w:val="00786C94"/>
    <w:rsid w:val="00787FD4"/>
    <w:rsid w:val="007929B1"/>
    <w:rsid w:val="007957F4"/>
    <w:rsid w:val="00796D43"/>
    <w:rsid w:val="007B232A"/>
    <w:rsid w:val="007B3902"/>
    <w:rsid w:val="007B55B7"/>
    <w:rsid w:val="007D367D"/>
    <w:rsid w:val="007D5243"/>
    <w:rsid w:val="007D613C"/>
    <w:rsid w:val="007D68BE"/>
    <w:rsid w:val="007E1B96"/>
    <w:rsid w:val="007E474C"/>
    <w:rsid w:val="007E5069"/>
    <w:rsid w:val="007E7457"/>
    <w:rsid w:val="007F0538"/>
    <w:rsid w:val="007F4CE3"/>
    <w:rsid w:val="007F62AE"/>
    <w:rsid w:val="00801796"/>
    <w:rsid w:val="008027F3"/>
    <w:rsid w:val="00802BD1"/>
    <w:rsid w:val="00804962"/>
    <w:rsid w:val="008057EC"/>
    <w:rsid w:val="00815845"/>
    <w:rsid w:val="00816772"/>
    <w:rsid w:val="00816B68"/>
    <w:rsid w:val="00823391"/>
    <w:rsid w:val="008247E4"/>
    <w:rsid w:val="00824965"/>
    <w:rsid w:val="008277B0"/>
    <w:rsid w:val="00830B12"/>
    <w:rsid w:val="008328D6"/>
    <w:rsid w:val="0083340F"/>
    <w:rsid w:val="008417CB"/>
    <w:rsid w:val="00843890"/>
    <w:rsid w:val="00851A73"/>
    <w:rsid w:val="00854744"/>
    <w:rsid w:val="00855174"/>
    <w:rsid w:val="008568DB"/>
    <w:rsid w:val="0086660A"/>
    <w:rsid w:val="008677E6"/>
    <w:rsid w:val="0087209C"/>
    <w:rsid w:val="00873451"/>
    <w:rsid w:val="008745F5"/>
    <w:rsid w:val="008771A4"/>
    <w:rsid w:val="00877723"/>
    <w:rsid w:val="008816C5"/>
    <w:rsid w:val="00885C70"/>
    <w:rsid w:val="008879D4"/>
    <w:rsid w:val="00895856"/>
    <w:rsid w:val="008A08AD"/>
    <w:rsid w:val="008A2763"/>
    <w:rsid w:val="008A5DAD"/>
    <w:rsid w:val="008B0270"/>
    <w:rsid w:val="008B0748"/>
    <w:rsid w:val="008B084A"/>
    <w:rsid w:val="008B660B"/>
    <w:rsid w:val="008B6C90"/>
    <w:rsid w:val="008B71E8"/>
    <w:rsid w:val="008C1D2A"/>
    <w:rsid w:val="008C1E78"/>
    <w:rsid w:val="008C2E2F"/>
    <w:rsid w:val="008C488E"/>
    <w:rsid w:val="008C526D"/>
    <w:rsid w:val="008C747E"/>
    <w:rsid w:val="008D32AA"/>
    <w:rsid w:val="008D3929"/>
    <w:rsid w:val="008D3968"/>
    <w:rsid w:val="008D4C6D"/>
    <w:rsid w:val="008E1378"/>
    <w:rsid w:val="008E6310"/>
    <w:rsid w:val="008E73AD"/>
    <w:rsid w:val="008F105A"/>
    <w:rsid w:val="008F25A5"/>
    <w:rsid w:val="008F364B"/>
    <w:rsid w:val="008F4670"/>
    <w:rsid w:val="008F4CB2"/>
    <w:rsid w:val="008F5977"/>
    <w:rsid w:val="008F5C3C"/>
    <w:rsid w:val="008F5FCA"/>
    <w:rsid w:val="008F612D"/>
    <w:rsid w:val="008F752D"/>
    <w:rsid w:val="00900427"/>
    <w:rsid w:val="0090278D"/>
    <w:rsid w:val="009044A7"/>
    <w:rsid w:val="00907DDF"/>
    <w:rsid w:val="00912030"/>
    <w:rsid w:val="00920C99"/>
    <w:rsid w:val="009245BA"/>
    <w:rsid w:val="00926980"/>
    <w:rsid w:val="00930378"/>
    <w:rsid w:val="009334D3"/>
    <w:rsid w:val="009364C3"/>
    <w:rsid w:val="0094307D"/>
    <w:rsid w:val="00943DDA"/>
    <w:rsid w:val="00950785"/>
    <w:rsid w:val="00952E5F"/>
    <w:rsid w:val="0095450E"/>
    <w:rsid w:val="00960D08"/>
    <w:rsid w:val="009618AC"/>
    <w:rsid w:val="00961BEF"/>
    <w:rsid w:val="00963381"/>
    <w:rsid w:val="00964260"/>
    <w:rsid w:val="00964FAF"/>
    <w:rsid w:val="009658D0"/>
    <w:rsid w:val="009678F6"/>
    <w:rsid w:val="009729BE"/>
    <w:rsid w:val="00972E82"/>
    <w:rsid w:val="00977BE4"/>
    <w:rsid w:val="00977DD4"/>
    <w:rsid w:val="00981D14"/>
    <w:rsid w:val="00984118"/>
    <w:rsid w:val="009866F1"/>
    <w:rsid w:val="00990E54"/>
    <w:rsid w:val="00991B22"/>
    <w:rsid w:val="00993AA7"/>
    <w:rsid w:val="009A0ED1"/>
    <w:rsid w:val="009A3713"/>
    <w:rsid w:val="009A5982"/>
    <w:rsid w:val="009C006B"/>
    <w:rsid w:val="009C7838"/>
    <w:rsid w:val="009D0A10"/>
    <w:rsid w:val="009D4310"/>
    <w:rsid w:val="009D4B0D"/>
    <w:rsid w:val="009D6827"/>
    <w:rsid w:val="009E01DA"/>
    <w:rsid w:val="009E08EF"/>
    <w:rsid w:val="009E57A6"/>
    <w:rsid w:val="009E5C00"/>
    <w:rsid w:val="009E6E81"/>
    <w:rsid w:val="009F053E"/>
    <w:rsid w:val="009F14E8"/>
    <w:rsid w:val="009F1DFF"/>
    <w:rsid w:val="009F3626"/>
    <w:rsid w:val="009F43CE"/>
    <w:rsid w:val="00A00A91"/>
    <w:rsid w:val="00A01DA2"/>
    <w:rsid w:val="00A02B14"/>
    <w:rsid w:val="00A042DA"/>
    <w:rsid w:val="00A07C09"/>
    <w:rsid w:val="00A11118"/>
    <w:rsid w:val="00A12D6A"/>
    <w:rsid w:val="00A14581"/>
    <w:rsid w:val="00A14D25"/>
    <w:rsid w:val="00A26E20"/>
    <w:rsid w:val="00A271B4"/>
    <w:rsid w:val="00A314B6"/>
    <w:rsid w:val="00A3333F"/>
    <w:rsid w:val="00A42101"/>
    <w:rsid w:val="00A449F2"/>
    <w:rsid w:val="00A44EA1"/>
    <w:rsid w:val="00A45BAA"/>
    <w:rsid w:val="00A47F8E"/>
    <w:rsid w:val="00A50C29"/>
    <w:rsid w:val="00A514C4"/>
    <w:rsid w:val="00A517CC"/>
    <w:rsid w:val="00A60FED"/>
    <w:rsid w:val="00A61808"/>
    <w:rsid w:val="00A646CE"/>
    <w:rsid w:val="00A67682"/>
    <w:rsid w:val="00A75947"/>
    <w:rsid w:val="00A7757C"/>
    <w:rsid w:val="00A817FF"/>
    <w:rsid w:val="00A81C88"/>
    <w:rsid w:val="00A92BB1"/>
    <w:rsid w:val="00A95F53"/>
    <w:rsid w:val="00AA1F7C"/>
    <w:rsid w:val="00AA7172"/>
    <w:rsid w:val="00AA7238"/>
    <w:rsid w:val="00AB12B2"/>
    <w:rsid w:val="00AB2A2C"/>
    <w:rsid w:val="00AC0E66"/>
    <w:rsid w:val="00AC43EF"/>
    <w:rsid w:val="00AC7050"/>
    <w:rsid w:val="00AD239D"/>
    <w:rsid w:val="00AD5C86"/>
    <w:rsid w:val="00AD737B"/>
    <w:rsid w:val="00AD7C97"/>
    <w:rsid w:val="00AE0CE0"/>
    <w:rsid w:val="00AE0E3D"/>
    <w:rsid w:val="00AF2AB4"/>
    <w:rsid w:val="00AF34B3"/>
    <w:rsid w:val="00AF5592"/>
    <w:rsid w:val="00AF7A5D"/>
    <w:rsid w:val="00B0112A"/>
    <w:rsid w:val="00B01C1E"/>
    <w:rsid w:val="00B03FB5"/>
    <w:rsid w:val="00B07B10"/>
    <w:rsid w:val="00B07DA8"/>
    <w:rsid w:val="00B1448E"/>
    <w:rsid w:val="00B20020"/>
    <w:rsid w:val="00B304E7"/>
    <w:rsid w:val="00B320A8"/>
    <w:rsid w:val="00B328E6"/>
    <w:rsid w:val="00B3310B"/>
    <w:rsid w:val="00B36BD5"/>
    <w:rsid w:val="00B42A02"/>
    <w:rsid w:val="00B435FD"/>
    <w:rsid w:val="00B44D58"/>
    <w:rsid w:val="00B45D6C"/>
    <w:rsid w:val="00B509BC"/>
    <w:rsid w:val="00B5108B"/>
    <w:rsid w:val="00B51C3C"/>
    <w:rsid w:val="00B51D43"/>
    <w:rsid w:val="00B537D3"/>
    <w:rsid w:val="00B55E0D"/>
    <w:rsid w:val="00B56698"/>
    <w:rsid w:val="00B62C41"/>
    <w:rsid w:val="00B63751"/>
    <w:rsid w:val="00B64AC6"/>
    <w:rsid w:val="00B67D72"/>
    <w:rsid w:val="00B7119E"/>
    <w:rsid w:val="00B73739"/>
    <w:rsid w:val="00B74332"/>
    <w:rsid w:val="00B81E21"/>
    <w:rsid w:val="00B821C2"/>
    <w:rsid w:val="00B85A7B"/>
    <w:rsid w:val="00B86EC7"/>
    <w:rsid w:val="00B910E0"/>
    <w:rsid w:val="00B91A87"/>
    <w:rsid w:val="00BA5604"/>
    <w:rsid w:val="00BA6582"/>
    <w:rsid w:val="00BA77ED"/>
    <w:rsid w:val="00BA7D10"/>
    <w:rsid w:val="00BB3418"/>
    <w:rsid w:val="00BB3BC2"/>
    <w:rsid w:val="00BB475D"/>
    <w:rsid w:val="00BC03DE"/>
    <w:rsid w:val="00BC27C6"/>
    <w:rsid w:val="00BC6FDF"/>
    <w:rsid w:val="00BC72F4"/>
    <w:rsid w:val="00BD0D57"/>
    <w:rsid w:val="00BD13E8"/>
    <w:rsid w:val="00BD6984"/>
    <w:rsid w:val="00BE0916"/>
    <w:rsid w:val="00BE412B"/>
    <w:rsid w:val="00BE61B3"/>
    <w:rsid w:val="00BE7743"/>
    <w:rsid w:val="00BF6121"/>
    <w:rsid w:val="00BF7B07"/>
    <w:rsid w:val="00C022F9"/>
    <w:rsid w:val="00C05371"/>
    <w:rsid w:val="00C0790D"/>
    <w:rsid w:val="00C07FAD"/>
    <w:rsid w:val="00C137F4"/>
    <w:rsid w:val="00C1601B"/>
    <w:rsid w:val="00C20596"/>
    <w:rsid w:val="00C24905"/>
    <w:rsid w:val="00C30AD4"/>
    <w:rsid w:val="00C30E10"/>
    <w:rsid w:val="00C348F6"/>
    <w:rsid w:val="00C369F7"/>
    <w:rsid w:val="00C376CA"/>
    <w:rsid w:val="00C41FE3"/>
    <w:rsid w:val="00C45ADC"/>
    <w:rsid w:val="00C46844"/>
    <w:rsid w:val="00C51AAD"/>
    <w:rsid w:val="00C51E4F"/>
    <w:rsid w:val="00C5326E"/>
    <w:rsid w:val="00C55948"/>
    <w:rsid w:val="00C57297"/>
    <w:rsid w:val="00C5768B"/>
    <w:rsid w:val="00C61B56"/>
    <w:rsid w:val="00C639F2"/>
    <w:rsid w:val="00C63A29"/>
    <w:rsid w:val="00C706FE"/>
    <w:rsid w:val="00C715CE"/>
    <w:rsid w:val="00C72745"/>
    <w:rsid w:val="00C77877"/>
    <w:rsid w:val="00C80BDC"/>
    <w:rsid w:val="00C839E2"/>
    <w:rsid w:val="00C84C52"/>
    <w:rsid w:val="00C851BD"/>
    <w:rsid w:val="00C86D93"/>
    <w:rsid w:val="00C92038"/>
    <w:rsid w:val="00C9347D"/>
    <w:rsid w:val="00C93A28"/>
    <w:rsid w:val="00C958D8"/>
    <w:rsid w:val="00C97552"/>
    <w:rsid w:val="00C978DB"/>
    <w:rsid w:val="00C97EC3"/>
    <w:rsid w:val="00CA315F"/>
    <w:rsid w:val="00CB18CC"/>
    <w:rsid w:val="00CB3DF0"/>
    <w:rsid w:val="00CB74E8"/>
    <w:rsid w:val="00CC2DDE"/>
    <w:rsid w:val="00CC6851"/>
    <w:rsid w:val="00CD553C"/>
    <w:rsid w:val="00CD6449"/>
    <w:rsid w:val="00CE0BD3"/>
    <w:rsid w:val="00CE18D7"/>
    <w:rsid w:val="00CE310F"/>
    <w:rsid w:val="00CE518F"/>
    <w:rsid w:val="00CE6D94"/>
    <w:rsid w:val="00CF03A2"/>
    <w:rsid w:val="00CF152C"/>
    <w:rsid w:val="00CF26EB"/>
    <w:rsid w:val="00CF3441"/>
    <w:rsid w:val="00CF5745"/>
    <w:rsid w:val="00CF65D3"/>
    <w:rsid w:val="00D02B14"/>
    <w:rsid w:val="00D06335"/>
    <w:rsid w:val="00D14056"/>
    <w:rsid w:val="00D16601"/>
    <w:rsid w:val="00D17DFD"/>
    <w:rsid w:val="00D207FD"/>
    <w:rsid w:val="00D25C31"/>
    <w:rsid w:val="00D25CED"/>
    <w:rsid w:val="00D40861"/>
    <w:rsid w:val="00D41A08"/>
    <w:rsid w:val="00D44500"/>
    <w:rsid w:val="00D449EE"/>
    <w:rsid w:val="00D451DC"/>
    <w:rsid w:val="00D465D3"/>
    <w:rsid w:val="00D47E49"/>
    <w:rsid w:val="00D570F0"/>
    <w:rsid w:val="00D5728D"/>
    <w:rsid w:val="00D61FDD"/>
    <w:rsid w:val="00D631A7"/>
    <w:rsid w:val="00D64C89"/>
    <w:rsid w:val="00D7162F"/>
    <w:rsid w:val="00D76561"/>
    <w:rsid w:val="00D77484"/>
    <w:rsid w:val="00D77FD4"/>
    <w:rsid w:val="00D80402"/>
    <w:rsid w:val="00D82BBA"/>
    <w:rsid w:val="00D870B8"/>
    <w:rsid w:val="00D906A9"/>
    <w:rsid w:val="00D91F83"/>
    <w:rsid w:val="00D92AE8"/>
    <w:rsid w:val="00D93AB4"/>
    <w:rsid w:val="00D949B7"/>
    <w:rsid w:val="00DA0463"/>
    <w:rsid w:val="00DA1C40"/>
    <w:rsid w:val="00DB1D1A"/>
    <w:rsid w:val="00DB24F4"/>
    <w:rsid w:val="00DB6E26"/>
    <w:rsid w:val="00DC4E99"/>
    <w:rsid w:val="00DD03CA"/>
    <w:rsid w:val="00DD135F"/>
    <w:rsid w:val="00DD55EA"/>
    <w:rsid w:val="00DD72E8"/>
    <w:rsid w:val="00DE05BC"/>
    <w:rsid w:val="00DE4F60"/>
    <w:rsid w:val="00DE5B69"/>
    <w:rsid w:val="00DE679E"/>
    <w:rsid w:val="00DF350C"/>
    <w:rsid w:val="00DF40B3"/>
    <w:rsid w:val="00DF6610"/>
    <w:rsid w:val="00E000D5"/>
    <w:rsid w:val="00E010F3"/>
    <w:rsid w:val="00E0474E"/>
    <w:rsid w:val="00E0487B"/>
    <w:rsid w:val="00E06EC1"/>
    <w:rsid w:val="00E07FC7"/>
    <w:rsid w:val="00E1049F"/>
    <w:rsid w:val="00E213F2"/>
    <w:rsid w:val="00E245ED"/>
    <w:rsid w:val="00E24DB8"/>
    <w:rsid w:val="00E25213"/>
    <w:rsid w:val="00E308D4"/>
    <w:rsid w:val="00E35EAC"/>
    <w:rsid w:val="00E40626"/>
    <w:rsid w:val="00E42313"/>
    <w:rsid w:val="00E458AB"/>
    <w:rsid w:val="00E46972"/>
    <w:rsid w:val="00E50634"/>
    <w:rsid w:val="00E51D34"/>
    <w:rsid w:val="00E523B4"/>
    <w:rsid w:val="00E55450"/>
    <w:rsid w:val="00E5562A"/>
    <w:rsid w:val="00E602AF"/>
    <w:rsid w:val="00E6397D"/>
    <w:rsid w:val="00E64C16"/>
    <w:rsid w:val="00E6792E"/>
    <w:rsid w:val="00E71969"/>
    <w:rsid w:val="00E739C2"/>
    <w:rsid w:val="00E73CE6"/>
    <w:rsid w:val="00E76707"/>
    <w:rsid w:val="00E8037D"/>
    <w:rsid w:val="00E80623"/>
    <w:rsid w:val="00E818C9"/>
    <w:rsid w:val="00E90487"/>
    <w:rsid w:val="00E93769"/>
    <w:rsid w:val="00E9391A"/>
    <w:rsid w:val="00E93A45"/>
    <w:rsid w:val="00E97187"/>
    <w:rsid w:val="00EA3EDD"/>
    <w:rsid w:val="00EA46CE"/>
    <w:rsid w:val="00EA7A9B"/>
    <w:rsid w:val="00EB2AF4"/>
    <w:rsid w:val="00EB37DB"/>
    <w:rsid w:val="00EB40B0"/>
    <w:rsid w:val="00EC0CA8"/>
    <w:rsid w:val="00EC2F51"/>
    <w:rsid w:val="00EC368F"/>
    <w:rsid w:val="00EC7240"/>
    <w:rsid w:val="00ED2B55"/>
    <w:rsid w:val="00ED3C32"/>
    <w:rsid w:val="00ED4468"/>
    <w:rsid w:val="00EE0575"/>
    <w:rsid w:val="00EE17E4"/>
    <w:rsid w:val="00EE331C"/>
    <w:rsid w:val="00EE4108"/>
    <w:rsid w:val="00EE7CE1"/>
    <w:rsid w:val="00EF095C"/>
    <w:rsid w:val="00EF37B3"/>
    <w:rsid w:val="00F0171A"/>
    <w:rsid w:val="00F01E1A"/>
    <w:rsid w:val="00F06650"/>
    <w:rsid w:val="00F146DE"/>
    <w:rsid w:val="00F16880"/>
    <w:rsid w:val="00F1775B"/>
    <w:rsid w:val="00F17E67"/>
    <w:rsid w:val="00F207D0"/>
    <w:rsid w:val="00F25EF5"/>
    <w:rsid w:val="00F3109D"/>
    <w:rsid w:val="00F337BA"/>
    <w:rsid w:val="00F33B96"/>
    <w:rsid w:val="00F43395"/>
    <w:rsid w:val="00F437B2"/>
    <w:rsid w:val="00F44BFA"/>
    <w:rsid w:val="00F4540E"/>
    <w:rsid w:val="00F46C8C"/>
    <w:rsid w:val="00F47BCD"/>
    <w:rsid w:val="00F47BD1"/>
    <w:rsid w:val="00F519B8"/>
    <w:rsid w:val="00F51FFA"/>
    <w:rsid w:val="00F521B3"/>
    <w:rsid w:val="00F5480C"/>
    <w:rsid w:val="00F56928"/>
    <w:rsid w:val="00F56CDA"/>
    <w:rsid w:val="00F579CD"/>
    <w:rsid w:val="00F615BA"/>
    <w:rsid w:val="00F64C5A"/>
    <w:rsid w:val="00F711A1"/>
    <w:rsid w:val="00F7749E"/>
    <w:rsid w:val="00F81427"/>
    <w:rsid w:val="00F81CB7"/>
    <w:rsid w:val="00F824D5"/>
    <w:rsid w:val="00F82643"/>
    <w:rsid w:val="00F829CC"/>
    <w:rsid w:val="00F842CD"/>
    <w:rsid w:val="00F8440B"/>
    <w:rsid w:val="00F90ACE"/>
    <w:rsid w:val="00F92AF2"/>
    <w:rsid w:val="00F944AC"/>
    <w:rsid w:val="00F947B6"/>
    <w:rsid w:val="00F956CC"/>
    <w:rsid w:val="00FA0AE2"/>
    <w:rsid w:val="00FA27BD"/>
    <w:rsid w:val="00FA5CAF"/>
    <w:rsid w:val="00FA7629"/>
    <w:rsid w:val="00FB0C32"/>
    <w:rsid w:val="00FB1EC3"/>
    <w:rsid w:val="00FB30EE"/>
    <w:rsid w:val="00FB60D0"/>
    <w:rsid w:val="00FB68AB"/>
    <w:rsid w:val="00FC0711"/>
    <w:rsid w:val="00FC4EA4"/>
    <w:rsid w:val="00FD29EF"/>
    <w:rsid w:val="00FD4479"/>
    <w:rsid w:val="00FD4E9B"/>
    <w:rsid w:val="00FD64D1"/>
    <w:rsid w:val="00FE3554"/>
    <w:rsid w:val="00FE3F7A"/>
    <w:rsid w:val="00FE6800"/>
    <w:rsid w:val="00FF5F26"/>
    <w:rsid w:val="00FF7568"/>
    <w:rsid w:val="016B1FCA"/>
    <w:rsid w:val="021D0AA4"/>
    <w:rsid w:val="049D5B5F"/>
    <w:rsid w:val="0638062F"/>
    <w:rsid w:val="06773243"/>
    <w:rsid w:val="09B3A8DB"/>
    <w:rsid w:val="0AC65723"/>
    <w:rsid w:val="0BE24A9B"/>
    <w:rsid w:val="0C0E737F"/>
    <w:rsid w:val="0D452613"/>
    <w:rsid w:val="11B69B64"/>
    <w:rsid w:val="1333AE99"/>
    <w:rsid w:val="18835443"/>
    <w:rsid w:val="18E53BD2"/>
    <w:rsid w:val="1957A03A"/>
    <w:rsid w:val="1C78D0D1"/>
    <w:rsid w:val="1DA93886"/>
    <w:rsid w:val="1ED5F3D5"/>
    <w:rsid w:val="1F2BC601"/>
    <w:rsid w:val="226514E3"/>
    <w:rsid w:val="227D0E50"/>
    <w:rsid w:val="233B8194"/>
    <w:rsid w:val="253F0650"/>
    <w:rsid w:val="2AE183C1"/>
    <w:rsid w:val="2BAFD116"/>
    <w:rsid w:val="2DA3CD67"/>
    <w:rsid w:val="2DEB8F89"/>
    <w:rsid w:val="2FAD6D00"/>
    <w:rsid w:val="31CFD140"/>
    <w:rsid w:val="3317ACDF"/>
    <w:rsid w:val="33EF40E0"/>
    <w:rsid w:val="34828866"/>
    <w:rsid w:val="38C2B203"/>
    <w:rsid w:val="39453F7E"/>
    <w:rsid w:val="3A930DEE"/>
    <w:rsid w:val="3BF25AEA"/>
    <w:rsid w:val="3FA5D8C4"/>
    <w:rsid w:val="40EB41AB"/>
    <w:rsid w:val="48C136B2"/>
    <w:rsid w:val="4DA8ECF1"/>
    <w:rsid w:val="4E3399C8"/>
    <w:rsid w:val="517D8973"/>
    <w:rsid w:val="535C7363"/>
    <w:rsid w:val="5561AE4E"/>
    <w:rsid w:val="55C6FCAC"/>
    <w:rsid w:val="55F9E5A6"/>
    <w:rsid w:val="58AEBDB0"/>
    <w:rsid w:val="59553787"/>
    <w:rsid w:val="5A3DD3BF"/>
    <w:rsid w:val="5AA8AD5D"/>
    <w:rsid w:val="5F047676"/>
    <w:rsid w:val="5FADF1D8"/>
    <w:rsid w:val="62DA1A93"/>
    <w:rsid w:val="637863F9"/>
    <w:rsid w:val="66172E96"/>
    <w:rsid w:val="666192D3"/>
    <w:rsid w:val="66D771A1"/>
    <w:rsid w:val="6712796D"/>
    <w:rsid w:val="6805D6BE"/>
    <w:rsid w:val="690940F1"/>
    <w:rsid w:val="69CD2183"/>
    <w:rsid w:val="6C0AFC5A"/>
    <w:rsid w:val="6C45B789"/>
    <w:rsid w:val="6CDAB301"/>
    <w:rsid w:val="747AEA53"/>
    <w:rsid w:val="74BCB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635C2"/>
  <w15:docId w15:val="{54A4F06A-DF21-4FA6-B2B7-2ADAC62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styleId="CommentReference">
    <w:name w:val="annotation reference"/>
    <w:basedOn w:val="DefaultParagraphFont"/>
    <w:uiPriority w:val="99"/>
    <w:semiHidden/>
    <w:unhideWhenUsed/>
    <w:rsid w:val="00570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9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9E"/>
    <w:rPr>
      <w:rFonts w:ascii="Arial" w:eastAsia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43F8C"/>
  </w:style>
  <w:style w:type="paragraph" w:styleId="Header">
    <w:name w:val="header"/>
    <w:basedOn w:val="Normal"/>
    <w:link w:val="HeaderChar"/>
    <w:uiPriority w:val="99"/>
    <w:unhideWhenUsed/>
    <w:rsid w:val="00BE4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1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4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12B"/>
    <w:rPr>
      <w:rFonts w:ascii="Arial" w:eastAsia="Arial" w:hAnsi="Arial" w:cs="Arial"/>
    </w:rPr>
  </w:style>
  <w:style w:type="paragraph" w:customStyle="1" w:styleId="paragraph">
    <w:name w:val="paragraph"/>
    <w:basedOn w:val="Normal"/>
    <w:rsid w:val="008417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417CB"/>
  </w:style>
  <w:style w:type="paragraph" w:styleId="Revision">
    <w:name w:val="Revision"/>
    <w:hidden/>
    <w:uiPriority w:val="99"/>
    <w:semiHidden/>
    <w:rsid w:val="007E474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920D26CB6A24DBB9186CDC1CB9DC6" ma:contentTypeVersion="4" ma:contentTypeDescription="Create a new document." ma:contentTypeScope="" ma:versionID="d9c54b1f3dd4370ce47a6d73b3a02dd4">
  <xsd:schema xmlns:xsd="http://www.w3.org/2001/XMLSchema" xmlns:xs="http://www.w3.org/2001/XMLSchema" xmlns:p="http://schemas.microsoft.com/office/2006/metadata/properties" xmlns:ns2="ad805542-a8bc-43ac-8fd3-f4e47bff250f" targetNamespace="http://schemas.microsoft.com/office/2006/metadata/properties" ma:root="true" ma:fieldsID="a4c2fe94b866ccd6869d67763c9d296a" ns2:_="">
    <xsd:import namespace="ad805542-a8bc-43ac-8fd3-f4e47bff2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5542-a8bc-43ac-8fd3-f4e47bff2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D7F4D-B8EC-4CF1-AE4F-F92143360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D8B89-C8C7-4F26-9BB7-2C5192DD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5542-a8bc-43ac-8fd3-f4e47bff2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79CF4-AB78-4D95-B9D5-359D0B34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Policy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Policy</dc:title>
  <dc:subject/>
  <dc:creator>Information Systems</dc:creator>
  <cp:keywords/>
  <cp:lastModifiedBy>Lapp, Sheila R</cp:lastModifiedBy>
  <cp:revision>3</cp:revision>
  <dcterms:created xsi:type="dcterms:W3CDTF">2022-04-22T15:55:00Z</dcterms:created>
  <dcterms:modified xsi:type="dcterms:W3CDTF">2022-04-28T18:53:00Z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2021-07-29T00:00:00Z</vt:filetime>
  </property>
  <property fmtid="{D5CDD505-2E9C-101B-9397-08002B2CF9AE}" pid="5" name="ContentTypeId">
    <vt:lpwstr>0x010100BE0920D26CB6A24DBB9186CDC1CB9DC6</vt:lpwstr>
  </property>
</Properties>
</file>