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9F3B" w14:textId="17B7B816" w:rsidR="000406F3" w:rsidRDefault="0059653B">
      <w:pPr>
        <w:spacing w:after="0" w:line="238" w:lineRule="auto"/>
        <w:ind w:left="1533" w:right="1061" w:firstLine="0"/>
        <w:jc w:val="center"/>
      </w:pPr>
      <w:r>
        <w:rPr>
          <w:b/>
          <w:sz w:val="24"/>
        </w:rPr>
        <w:t>2023</w:t>
      </w:r>
      <w:r>
        <w:rPr>
          <w:b/>
          <w:sz w:val="24"/>
        </w:rPr>
        <w:t>-2024</w:t>
      </w:r>
      <w:r>
        <w:rPr>
          <w:b/>
          <w:sz w:val="24"/>
        </w:rPr>
        <w:t xml:space="preserve"> General Education/Minnesota Transfer Curriculum/ Core Abilities/Applied General Education </w:t>
      </w:r>
    </w:p>
    <w:p w14:paraId="167C5ABA" w14:textId="7BCF2329" w:rsidR="000406F3" w:rsidRDefault="0059653B">
      <w:pPr>
        <w:ind w:left="355"/>
      </w:pPr>
      <w:r>
        <w:t>General education curricula assist individual develop</w:t>
      </w:r>
      <w:r>
        <w:t xml:space="preserve">ment as a person and a citizen.  Technical education prepares the student to achieve success within a chosen career area.   </w:t>
      </w:r>
    </w:p>
    <w:p w14:paraId="3BB13F34" w14:textId="77777777" w:rsidR="000406F3" w:rsidRDefault="0059653B">
      <w:pPr>
        <w:spacing w:after="20" w:line="259" w:lineRule="auto"/>
        <w:ind w:left="360" w:firstLine="0"/>
      </w:pPr>
      <w:r>
        <w:rPr>
          <w:sz w:val="16"/>
        </w:rPr>
        <w:t xml:space="preserve"> </w:t>
      </w:r>
    </w:p>
    <w:p w14:paraId="19D2791F" w14:textId="77777777" w:rsidR="000406F3" w:rsidRDefault="0059653B">
      <w:pPr>
        <w:ind w:left="355"/>
      </w:pPr>
      <w:r>
        <w:t>The College implements the Minnesota Transfer Curriculum (</w:t>
      </w:r>
      <w:proofErr w:type="spellStart"/>
      <w:r>
        <w:t>MnTC</w:t>
      </w:r>
      <w:proofErr w:type="spellEnd"/>
      <w:r>
        <w:t>) as appropri</w:t>
      </w:r>
      <w:r>
        <w:t xml:space="preserve">ate to the Associate of Applied </w:t>
      </w:r>
    </w:p>
    <w:p w14:paraId="3A7D5BD3" w14:textId="77777777" w:rsidR="000406F3" w:rsidRDefault="0059653B">
      <w:pPr>
        <w:ind w:left="355"/>
      </w:pPr>
      <w:r>
        <w:t xml:space="preserve">Science and </w:t>
      </w:r>
      <w:proofErr w:type="gramStart"/>
      <w:r>
        <w:t>Associate in Science</w:t>
      </w:r>
      <w:proofErr w:type="gramEnd"/>
      <w:r>
        <w:t xml:space="preserve"> degrees.  Individuals may transfer courses that are part of the Minnesota Transfer Curriculum among Minnesota State institutions.  NTC’s Appeals and Grievance process provides for appeals of</w:t>
      </w:r>
      <w:r>
        <w:t xml:space="preserve"> transfer decisions (see Policy 3020-1-01 Credit Transfer).  </w:t>
      </w:r>
    </w:p>
    <w:p w14:paraId="76388504" w14:textId="77777777" w:rsidR="000406F3" w:rsidRDefault="0059653B">
      <w:pPr>
        <w:spacing w:after="20" w:line="259" w:lineRule="auto"/>
        <w:ind w:left="360" w:firstLine="0"/>
      </w:pPr>
      <w:r>
        <w:rPr>
          <w:sz w:val="16"/>
        </w:rPr>
        <w:t xml:space="preserve"> </w:t>
      </w:r>
    </w:p>
    <w:p w14:paraId="7153E2B6" w14:textId="5484E935" w:rsidR="000406F3" w:rsidRDefault="0059653B">
      <w:pPr>
        <w:ind w:left="355"/>
      </w:pPr>
      <w:r>
        <w:t>Program faculty</w:t>
      </w:r>
      <w:r>
        <w:t xml:space="preserve"> members, in conjunction with industry and advisory committees, determine general education course requirements for individual programs. The minimum credit requirements are out</w:t>
      </w:r>
      <w:r>
        <w:t xml:space="preserve">lined in the General Education Credit Requirements table below (See the current Catalog </w:t>
      </w:r>
      <w:hyperlink r:id="rId4">
        <w:r>
          <w:rPr>
            <w:color w:val="0563C1"/>
            <w:u w:val="single" w:color="0563C1"/>
          </w:rPr>
          <w:t>https://www.ntcmn.edu/academics/catalog/</w:t>
        </w:r>
      </w:hyperlink>
      <w:hyperlink r:id="rId5">
        <w:r>
          <w:t xml:space="preserve"> </w:t>
        </w:r>
      </w:hyperlink>
      <w:r>
        <w:t xml:space="preserve">   for specific course requirements.)  </w:t>
      </w:r>
    </w:p>
    <w:p w14:paraId="3A2D4E7D" w14:textId="77777777" w:rsidR="000406F3" w:rsidRDefault="0059653B">
      <w:pPr>
        <w:spacing w:after="0" w:line="259" w:lineRule="auto"/>
        <w:ind w:left="360" w:firstLine="0"/>
      </w:pPr>
      <w:r>
        <w:rPr>
          <w:sz w:val="16"/>
        </w:rPr>
        <w:t xml:space="preserve"> </w:t>
      </w:r>
    </w:p>
    <w:tbl>
      <w:tblPr>
        <w:tblStyle w:val="TableGrid"/>
        <w:tblW w:w="9446" w:type="dxa"/>
        <w:tblInd w:w="317" w:type="dxa"/>
        <w:tblCellMar>
          <w:top w:w="54" w:type="dxa"/>
          <w:left w:w="108" w:type="dxa"/>
          <w:bottom w:w="0" w:type="dxa"/>
          <w:right w:w="70" w:type="dxa"/>
        </w:tblCellMar>
        <w:tblLook w:val="04A0" w:firstRow="1" w:lastRow="0" w:firstColumn="1" w:lastColumn="0" w:noHBand="0" w:noVBand="1"/>
      </w:tblPr>
      <w:tblGrid>
        <w:gridCol w:w="2066"/>
        <w:gridCol w:w="4140"/>
        <w:gridCol w:w="3240"/>
      </w:tblGrid>
      <w:tr w:rsidR="000406F3" w14:paraId="6480184A" w14:textId="77777777">
        <w:trPr>
          <w:trHeight w:val="470"/>
        </w:trPr>
        <w:tc>
          <w:tcPr>
            <w:tcW w:w="2066" w:type="dxa"/>
            <w:tcBorders>
              <w:top w:val="single" w:sz="4" w:space="0" w:color="000000"/>
              <w:left w:val="single" w:sz="4" w:space="0" w:color="000000"/>
              <w:bottom w:val="single" w:sz="4" w:space="0" w:color="000000"/>
              <w:right w:val="single" w:sz="4" w:space="0" w:color="000000"/>
            </w:tcBorders>
          </w:tcPr>
          <w:p w14:paraId="7728DA50" w14:textId="77777777" w:rsidR="000406F3" w:rsidRDefault="0059653B">
            <w:pPr>
              <w:spacing w:after="0" w:line="259" w:lineRule="auto"/>
              <w:ind w:left="0" w:firstLine="0"/>
            </w:pPr>
            <w:r>
              <w:t xml:space="preserve">Total Program Credits in major, for an… </w:t>
            </w:r>
          </w:p>
        </w:tc>
        <w:tc>
          <w:tcPr>
            <w:tcW w:w="4140" w:type="dxa"/>
            <w:tcBorders>
              <w:top w:val="single" w:sz="4" w:space="0" w:color="000000"/>
              <w:left w:val="single" w:sz="4" w:space="0" w:color="000000"/>
              <w:bottom w:val="single" w:sz="4" w:space="0" w:color="000000"/>
              <w:right w:val="single" w:sz="4" w:space="0" w:color="000000"/>
            </w:tcBorders>
          </w:tcPr>
          <w:p w14:paraId="754C2526" w14:textId="77777777" w:rsidR="000406F3" w:rsidRDefault="0059653B">
            <w:pPr>
              <w:spacing w:after="0" w:line="259" w:lineRule="auto"/>
              <w:ind w:left="0" w:firstLine="0"/>
            </w:pPr>
            <w:r>
              <w:t xml:space="preserve">Requires the following minimum </w:t>
            </w:r>
            <w:proofErr w:type="gramStart"/>
            <w:r>
              <w:t>Minnesota</w:t>
            </w:r>
            <w:proofErr w:type="gramEnd"/>
            <w:r>
              <w:t xml:space="preserve"> </w:t>
            </w:r>
          </w:p>
          <w:p w14:paraId="053A06D6" w14:textId="77777777" w:rsidR="000406F3" w:rsidRDefault="0059653B">
            <w:pPr>
              <w:spacing w:after="0" w:line="259" w:lineRule="auto"/>
              <w:ind w:left="0" w:firstLine="0"/>
            </w:pPr>
            <w:r>
              <w:t xml:space="preserve">Transfer Curriculum general education credits… </w:t>
            </w:r>
          </w:p>
        </w:tc>
        <w:tc>
          <w:tcPr>
            <w:tcW w:w="3240" w:type="dxa"/>
            <w:tcBorders>
              <w:top w:val="single" w:sz="4" w:space="0" w:color="000000"/>
              <w:left w:val="single" w:sz="4" w:space="0" w:color="000000"/>
              <w:bottom w:val="single" w:sz="4" w:space="0" w:color="000000"/>
              <w:right w:val="single" w:sz="4" w:space="0" w:color="000000"/>
            </w:tcBorders>
          </w:tcPr>
          <w:p w14:paraId="1E25061A" w14:textId="77777777" w:rsidR="000406F3" w:rsidRDefault="0059653B">
            <w:pPr>
              <w:spacing w:after="0" w:line="259" w:lineRule="auto"/>
              <w:ind w:left="0" w:firstLine="0"/>
            </w:pPr>
            <w:r>
              <w:t>In the following minimum</w:t>
            </w:r>
            <w:r>
              <w:t xml:space="preserve"> Minnesota </w:t>
            </w:r>
          </w:p>
          <w:p w14:paraId="0D67DC6E" w14:textId="77777777" w:rsidR="000406F3" w:rsidRDefault="0059653B">
            <w:pPr>
              <w:spacing w:after="0" w:line="259" w:lineRule="auto"/>
              <w:ind w:left="0" w:firstLine="0"/>
            </w:pPr>
            <w:r>
              <w:t xml:space="preserve">Transfer Curriculum categories… </w:t>
            </w:r>
          </w:p>
        </w:tc>
      </w:tr>
      <w:tr w:rsidR="000406F3" w14:paraId="47916FA3"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2130AECB" w14:textId="77777777" w:rsidR="000406F3" w:rsidRDefault="0059653B">
            <w:pPr>
              <w:spacing w:after="0" w:line="259" w:lineRule="auto"/>
              <w:ind w:left="0" w:right="41" w:firstLine="0"/>
              <w:jc w:val="center"/>
            </w:pPr>
            <w:r>
              <w:t xml:space="preserve">AS Degree </w:t>
            </w:r>
          </w:p>
        </w:tc>
        <w:tc>
          <w:tcPr>
            <w:tcW w:w="4140" w:type="dxa"/>
            <w:tcBorders>
              <w:top w:val="single" w:sz="4" w:space="0" w:color="000000"/>
              <w:left w:val="single" w:sz="4" w:space="0" w:color="000000"/>
              <w:bottom w:val="single" w:sz="4" w:space="0" w:color="000000"/>
              <w:right w:val="single" w:sz="4" w:space="0" w:color="000000"/>
            </w:tcBorders>
          </w:tcPr>
          <w:p w14:paraId="63AE6867" w14:textId="77777777" w:rsidR="000406F3" w:rsidRDefault="0059653B">
            <w:pPr>
              <w:spacing w:after="0" w:line="259" w:lineRule="auto"/>
              <w:ind w:left="0" w:right="37" w:firstLine="0"/>
              <w:jc w:val="center"/>
            </w:pPr>
            <w:r>
              <w:t xml:space="preserve">30 credits </w:t>
            </w:r>
          </w:p>
        </w:tc>
        <w:tc>
          <w:tcPr>
            <w:tcW w:w="3240" w:type="dxa"/>
            <w:tcBorders>
              <w:top w:val="single" w:sz="4" w:space="0" w:color="000000"/>
              <w:left w:val="single" w:sz="4" w:space="0" w:color="000000"/>
              <w:bottom w:val="single" w:sz="4" w:space="0" w:color="000000"/>
              <w:right w:val="single" w:sz="4" w:space="0" w:color="000000"/>
            </w:tcBorders>
          </w:tcPr>
          <w:p w14:paraId="34E81C46" w14:textId="77777777" w:rsidR="000406F3" w:rsidRDefault="0059653B">
            <w:pPr>
              <w:spacing w:after="0" w:line="259" w:lineRule="auto"/>
              <w:ind w:left="0" w:right="35" w:firstLine="0"/>
              <w:jc w:val="center"/>
            </w:pPr>
            <w:r>
              <w:t xml:space="preserve">6 categories </w:t>
            </w:r>
          </w:p>
        </w:tc>
      </w:tr>
      <w:tr w:rsidR="000406F3" w14:paraId="5474D25A"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3174A19F" w14:textId="77777777" w:rsidR="000406F3" w:rsidRDefault="0059653B">
            <w:pPr>
              <w:spacing w:after="0" w:line="259" w:lineRule="auto"/>
              <w:ind w:left="0" w:right="41" w:firstLine="0"/>
              <w:jc w:val="center"/>
            </w:pPr>
            <w:r>
              <w:t xml:space="preserve">AAS Degree </w:t>
            </w:r>
          </w:p>
        </w:tc>
        <w:tc>
          <w:tcPr>
            <w:tcW w:w="4140" w:type="dxa"/>
            <w:tcBorders>
              <w:top w:val="single" w:sz="4" w:space="0" w:color="000000"/>
              <w:left w:val="single" w:sz="4" w:space="0" w:color="000000"/>
              <w:bottom w:val="single" w:sz="4" w:space="0" w:color="000000"/>
              <w:right w:val="single" w:sz="4" w:space="0" w:color="000000"/>
            </w:tcBorders>
          </w:tcPr>
          <w:p w14:paraId="62692FB2" w14:textId="77777777" w:rsidR="000406F3" w:rsidRDefault="0059653B">
            <w:pPr>
              <w:spacing w:after="0" w:line="259" w:lineRule="auto"/>
              <w:ind w:left="0" w:right="37" w:firstLine="0"/>
              <w:jc w:val="center"/>
            </w:pPr>
            <w:r>
              <w:t xml:space="preserve">15 credits </w:t>
            </w:r>
          </w:p>
        </w:tc>
        <w:tc>
          <w:tcPr>
            <w:tcW w:w="3240" w:type="dxa"/>
            <w:tcBorders>
              <w:top w:val="single" w:sz="4" w:space="0" w:color="000000"/>
              <w:left w:val="single" w:sz="4" w:space="0" w:color="000000"/>
              <w:bottom w:val="single" w:sz="4" w:space="0" w:color="000000"/>
              <w:right w:val="single" w:sz="4" w:space="0" w:color="000000"/>
            </w:tcBorders>
          </w:tcPr>
          <w:p w14:paraId="78579ED2" w14:textId="77777777" w:rsidR="000406F3" w:rsidRDefault="0059653B">
            <w:pPr>
              <w:spacing w:after="0" w:line="259" w:lineRule="auto"/>
              <w:ind w:left="0" w:right="35" w:firstLine="0"/>
              <w:jc w:val="center"/>
            </w:pPr>
            <w:r>
              <w:t xml:space="preserve">3 categories </w:t>
            </w:r>
          </w:p>
        </w:tc>
      </w:tr>
    </w:tbl>
    <w:p w14:paraId="20B6AE79" w14:textId="77777777" w:rsidR="000406F3" w:rsidRDefault="0059653B">
      <w:pPr>
        <w:spacing w:after="26" w:line="259" w:lineRule="auto"/>
        <w:ind w:left="1440" w:firstLine="0"/>
      </w:pPr>
      <w:r>
        <w:rPr>
          <w:sz w:val="16"/>
        </w:rPr>
        <w:t xml:space="preserve"> </w:t>
      </w:r>
    </w:p>
    <w:p w14:paraId="1B502164" w14:textId="77777777" w:rsidR="000406F3" w:rsidRDefault="0059653B">
      <w:pPr>
        <w:ind w:left="355"/>
      </w:pPr>
      <w:r>
        <w:t>A.</w:t>
      </w:r>
      <w:r>
        <w:rPr>
          <w:rFonts w:ascii="Arial" w:eastAsia="Arial" w:hAnsi="Arial" w:cs="Arial"/>
        </w:rPr>
        <w:t xml:space="preserve"> </w:t>
      </w:r>
      <w:r>
        <w:t xml:space="preserve">Minnesota Transfer Curriculum General Education for </w:t>
      </w:r>
      <w:proofErr w:type="gramStart"/>
      <w:r>
        <w:t>Associate Degree</w:t>
      </w:r>
      <w:proofErr w:type="gramEnd"/>
      <w:r>
        <w:t xml:space="preserve"> programs:  </w:t>
      </w:r>
    </w:p>
    <w:p w14:paraId="6C1DAD1A" w14:textId="77777777" w:rsidR="000406F3" w:rsidRDefault="0059653B">
      <w:pPr>
        <w:spacing w:after="20" w:line="259" w:lineRule="auto"/>
        <w:ind w:left="720" w:firstLine="0"/>
      </w:pPr>
      <w:r>
        <w:rPr>
          <w:sz w:val="16"/>
        </w:rPr>
        <w:t xml:space="preserve"> </w:t>
      </w:r>
    </w:p>
    <w:p w14:paraId="4986ABFD" w14:textId="77777777" w:rsidR="000406F3" w:rsidRDefault="0059653B">
      <w:pPr>
        <w:ind w:left="730"/>
      </w:pPr>
      <w:r>
        <w:t xml:space="preserve">NTC requires that each Associate Degree program include a minimum number of </w:t>
      </w:r>
      <w:hyperlink r:id="rId6">
        <w:r>
          <w:rPr>
            <w:color w:val="0563C1"/>
            <w:u w:val="single" w:color="0563C1"/>
          </w:rPr>
          <w:t>Minnesota Transfer</w:t>
        </w:r>
      </w:hyperlink>
      <w:hyperlink r:id="rId7">
        <w:r>
          <w:rPr>
            <w:color w:val="0563C1"/>
          </w:rPr>
          <w:t xml:space="preserve"> </w:t>
        </w:r>
      </w:hyperlink>
      <w:hyperlink r:id="rId8">
        <w:r>
          <w:rPr>
            <w:color w:val="0563C1"/>
            <w:u w:val="single" w:color="0563C1"/>
          </w:rPr>
          <w:t>Curriculum General Education</w:t>
        </w:r>
      </w:hyperlink>
      <w:hyperlink r:id="rId9">
        <w:r>
          <w:t xml:space="preserve"> </w:t>
        </w:r>
      </w:hyperlink>
      <w:r>
        <w:t xml:space="preserve">credits. The Minnesota </w:t>
      </w:r>
      <w:r>
        <w:t xml:space="preserve">Transfer Curriculum General Education courses listed below are identified by the </w:t>
      </w:r>
      <w:r>
        <w:rPr>
          <w:i/>
        </w:rPr>
        <w:t>Minnesota Transfer Curriculum (</w:t>
      </w:r>
      <w:proofErr w:type="spellStart"/>
      <w:r>
        <w:rPr>
          <w:i/>
        </w:rPr>
        <w:t>MnTC</w:t>
      </w:r>
      <w:proofErr w:type="spellEnd"/>
      <w:r>
        <w:rPr>
          <w:i/>
        </w:rPr>
        <w:t>)</w:t>
      </w:r>
      <w:r>
        <w:t xml:space="preserve"> goal(s) that they address and are typically accepted as individually transferable to/from other institutions. (NOTE: transfer of credits i</w:t>
      </w:r>
      <w:r>
        <w:t xml:space="preserve">s determined by the receiving institution.) </w:t>
      </w:r>
    </w:p>
    <w:p w14:paraId="4E80F854" w14:textId="77777777" w:rsidR="000406F3" w:rsidRDefault="0059653B">
      <w:pPr>
        <w:spacing w:after="0" w:line="259" w:lineRule="auto"/>
        <w:ind w:left="360" w:firstLine="0"/>
      </w:pPr>
      <w:r>
        <w:rPr>
          <w:sz w:val="16"/>
        </w:rPr>
        <w:t xml:space="preserve"> </w:t>
      </w:r>
    </w:p>
    <w:tbl>
      <w:tblPr>
        <w:tblStyle w:val="TableGrid"/>
        <w:tblW w:w="8366" w:type="dxa"/>
        <w:jc w:val="center"/>
        <w:tblInd w:w="0" w:type="dxa"/>
        <w:tblCellMar>
          <w:top w:w="54" w:type="dxa"/>
          <w:left w:w="108" w:type="dxa"/>
          <w:bottom w:w="0" w:type="dxa"/>
          <w:right w:w="115" w:type="dxa"/>
        </w:tblCellMar>
        <w:tblLook w:val="04A0" w:firstRow="1" w:lastRow="0" w:firstColumn="1" w:lastColumn="0" w:noHBand="0" w:noVBand="1"/>
      </w:tblPr>
      <w:tblGrid>
        <w:gridCol w:w="1795"/>
        <w:gridCol w:w="4437"/>
        <w:gridCol w:w="2134"/>
      </w:tblGrid>
      <w:tr w:rsidR="000406F3" w14:paraId="3FBAF7B8"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44C38C2D" w14:textId="77777777" w:rsidR="000406F3" w:rsidRDefault="0059653B">
            <w:pPr>
              <w:spacing w:after="0" w:line="259" w:lineRule="auto"/>
              <w:ind w:left="0" w:firstLine="0"/>
            </w:pPr>
            <w:r>
              <w:t xml:space="preserve">Course Number </w:t>
            </w:r>
          </w:p>
        </w:tc>
        <w:tc>
          <w:tcPr>
            <w:tcW w:w="4438" w:type="dxa"/>
            <w:tcBorders>
              <w:top w:val="single" w:sz="4" w:space="0" w:color="000000"/>
              <w:left w:val="single" w:sz="4" w:space="0" w:color="000000"/>
              <w:bottom w:val="single" w:sz="4" w:space="0" w:color="000000"/>
              <w:right w:val="single" w:sz="4" w:space="0" w:color="000000"/>
            </w:tcBorders>
          </w:tcPr>
          <w:p w14:paraId="1CE57623" w14:textId="77777777" w:rsidR="000406F3" w:rsidRDefault="0059653B">
            <w:pPr>
              <w:spacing w:after="0" w:line="259" w:lineRule="auto"/>
              <w:ind w:left="0" w:firstLine="0"/>
            </w:pPr>
            <w:r>
              <w:t xml:space="preserve">Course title: </w:t>
            </w:r>
          </w:p>
        </w:tc>
        <w:tc>
          <w:tcPr>
            <w:tcW w:w="2134" w:type="dxa"/>
            <w:tcBorders>
              <w:top w:val="single" w:sz="4" w:space="0" w:color="000000"/>
              <w:left w:val="single" w:sz="4" w:space="0" w:color="000000"/>
              <w:bottom w:val="single" w:sz="4" w:space="0" w:color="000000"/>
              <w:right w:val="single" w:sz="4" w:space="0" w:color="000000"/>
            </w:tcBorders>
          </w:tcPr>
          <w:p w14:paraId="29F1E3C0" w14:textId="77777777" w:rsidR="000406F3" w:rsidRDefault="0059653B">
            <w:pPr>
              <w:spacing w:after="0" w:line="259" w:lineRule="auto"/>
              <w:ind w:left="79" w:firstLine="0"/>
            </w:pPr>
            <w:proofErr w:type="spellStart"/>
            <w:r>
              <w:t>MnTC</w:t>
            </w:r>
            <w:proofErr w:type="spellEnd"/>
            <w:r>
              <w:t xml:space="preserve"> Goal Category </w:t>
            </w:r>
          </w:p>
        </w:tc>
      </w:tr>
      <w:tr w:rsidR="000406F3" w14:paraId="09ADFBF5"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02BE25D0" w14:textId="77777777" w:rsidR="000406F3" w:rsidRDefault="0059653B">
            <w:pPr>
              <w:spacing w:after="0" w:line="259" w:lineRule="auto"/>
              <w:ind w:left="0" w:firstLine="0"/>
            </w:pPr>
            <w:r>
              <w:t xml:space="preserve">ANTH 1110 </w:t>
            </w:r>
          </w:p>
        </w:tc>
        <w:tc>
          <w:tcPr>
            <w:tcW w:w="4438" w:type="dxa"/>
            <w:tcBorders>
              <w:top w:val="single" w:sz="4" w:space="0" w:color="000000"/>
              <w:left w:val="single" w:sz="4" w:space="0" w:color="000000"/>
              <w:bottom w:val="single" w:sz="4" w:space="0" w:color="000000"/>
              <w:right w:val="single" w:sz="4" w:space="0" w:color="000000"/>
            </w:tcBorders>
          </w:tcPr>
          <w:p w14:paraId="53BD597A" w14:textId="77777777" w:rsidR="000406F3" w:rsidRDefault="0059653B">
            <w:pPr>
              <w:spacing w:after="0" w:line="259" w:lineRule="auto"/>
              <w:ind w:left="0" w:firstLine="0"/>
            </w:pPr>
            <w:hyperlink r:id="rId10">
              <w:r>
                <w:rPr>
                  <w:color w:val="0563C1"/>
                  <w:u w:val="single" w:color="0563C1"/>
                </w:rPr>
                <w:t>Cultural Anthropology</w:t>
              </w:r>
            </w:hyperlink>
            <w:hyperlink r:id="rId11">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221E9104" w14:textId="77777777" w:rsidR="000406F3" w:rsidRDefault="0059653B">
            <w:pPr>
              <w:spacing w:after="0" w:line="259" w:lineRule="auto"/>
              <w:ind w:left="6" w:firstLine="0"/>
              <w:jc w:val="center"/>
            </w:pPr>
            <w:r>
              <w:t xml:space="preserve">#2, #5 </w:t>
            </w:r>
          </w:p>
        </w:tc>
      </w:tr>
      <w:tr w:rsidR="000406F3" w14:paraId="3EA2D2F7"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72A78DA3" w14:textId="77777777" w:rsidR="000406F3" w:rsidRDefault="0059653B">
            <w:pPr>
              <w:spacing w:after="0" w:line="259" w:lineRule="auto"/>
              <w:ind w:left="0" w:firstLine="0"/>
            </w:pPr>
            <w:r>
              <w:t xml:space="preserve">BIOL 1111 </w:t>
            </w:r>
          </w:p>
        </w:tc>
        <w:tc>
          <w:tcPr>
            <w:tcW w:w="4438" w:type="dxa"/>
            <w:tcBorders>
              <w:top w:val="single" w:sz="4" w:space="0" w:color="000000"/>
              <w:left w:val="single" w:sz="4" w:space="0" w:color="000000"/>
              <w:bottom w:val="single" w:sz="4" w:space="0" w:color="000000"/>
              <w:right w:val="single" w:sz="4" w:space="0" w:color="000000"/>
            </w:tcBorders>
          </w:tcPr>
          <w:p w14:paraId="20F1A9CB" w14:textId="77777777" w:rsidR="000406F3" w:rsidRDefault="0059653B">
            <w:pPr>
              <w:spacing w:after="0" w:line="259" w:lineRule="auto"/>
              <w:ind w:left="0" w:firstLine="0"/>
            </w:pPr>
            <w:hyperlink r:id="rId12">
              <w:r>
                <w:rPr>
                  <w:color w:val="0563C1"/>
                  <w:u w:val="single" w:color="0563C1"/>
                </w:rPr>
                <w:t>General Biology</w:t>
              </w:r>
            </w:hyperlink>
            <w:hyperlink r:id="rId13">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720B82B8" w14:textId="77777777" w:rsidR="000406F3" w:rsidRDefault="0059653B">
            <w:pPr>
              <w:spacing w:after="0" w:line="259" w:lineRule="auto"/>
              <w:ind w:left="6" w:firstLine="0"/>
              <w:jc w:val="center"/>
            </w:pPr>
            <w:r>
              <w:t xml:space="preserve">#3, #10 </w:t>
            </w:r>
          </w:p>
        </w:tc>
      </w:tr>
      <w:tr w:rsidR="000406F3" w14:paraId="1D78A021"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07842CF8" w14:textId="77777777" w:rsidR="000406F3" w:rsidRDefault="0059653B">
            <w:pPr>
              <w:spacing w:after="0" w:line="259" w:lineRule="auto"/>
              <w:ind w:left="0" w:firstLine="0"/>
            </w:pPr>
            <w:r>
              <w:t xml:space="preserve">BIOL 2130 </w:t>
            </w:r>
          </w:p>
        </w:tc>
        <w:tc>
          <w:tcPr>
            <w:tcW w:w="4438" w:type="dxa"/>
            <w:tcBorders>
              <w:top w:val="single" w:sz="4" w:space="0" w:color="000000"/>
              <w:left w:val="single" w:sz="4" w:space="0" w:color="000000"/>
              <w:bottom w:val="single" w:sz="4" w:space="0" w:color="000000"/>
              <w:right w:val="single" w:sz="4" w:space="0" w:color="000000"/>
            </w:tcBorders>
          </w:tcPr>
          <w:p w14:paraId="74BDD466" w14:textId="77777777" w:rsidR="000406F3" w:rsidRDefault="0059653B">
            <w:pPr>
              <w:spacing w:after="0" w:line="259" w:lineRule="auto"/>
              <w:ind w:left="0" w:firstLine="0"/>
            </w:pPr>
            <w:hyperlink r:id="rId14">
              <w:r>
                <w:rPr>
                  <w:color w:val="0563C1"/>
                  <w:u w:val="single" w:color="0563C1"/>
                </w:rPr>
                <w:t>Principles of Nutrition</w:t>
              </w:r>
            </w:hyperlink>
            <w:hyperlink r:id="rId15">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318A30A3" w14:textId="77777777" w:rsidR="000406F3" w:rsidRDefault="0059653B">
            <w:pPr>
              <w:spacing w:after="0" w:line="259" w:lineRule="auto"/>
              <w:ind w:left="4" w:firstLine="0"/>
              <w:jc w:val="center"/>
            </w:pPr>
            <w:r>
              <w:t xml:space="preserve">#3 </w:t>
            </w:r>
          </w:p>
        </w:tc>
      </w:tr>
      <w:tr w:rsidR="000406F3" w14:paraId="0E06F438"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37A3CD55" w14:textId="77777777" w:rsidR="000406F3" w:rsidRDefault="0059653B">
            <w:pPr>
              <w:spacing w:after="0" w:line="259" w:lineRule="auto"/>
              <w:ind w:left="0" w:firstLine="0"/>
            </w:pPr>
            <w:r>
              <w:t xml:space="preserve">BIOL 2221 </w:t>
            </w:r>
          </w:p>
        </w:tc>
        <w:tc>
          <w:tcPr>
            <w:tcW w:w="4438" w:type="dxa"/>
            <w:tcBorders>
              <w:top w:val="single" w:sz="4" w:space="0" w:color="000000"/>
              <w:left w:val="single" w:sz="4" w:space="0" w:color="000000"/>
              <w:bottom w:val="single" w:sz="4" w:space="0" w:color="000000"/>
              <w:right w:val="single" w:sz="4" w:space="0" w:color="000000"/>
            </w:tcBorders>
          </w:tcPr>
          <w:p w14:paraId="22090A53" w14:textId="77777777" w:rsidR="000406F3" w:rsidRDefault="0059653B">
            <w:pPr>
              <w:spacing w:after="0" w:line="259" w:lineRule="auto"/>
              <w:ind w:left="0" w:firstLine="0"/>
            </w:pPr>
            <w:hyperlink r:id="rId16">
              <w:r>
                <w:rPr>
                  <w:color w:val="0563C1"/>
                  <w:u w:val="single" w:color="0563C1"/>
                </w:rPr>
                <w:t>Microbiology</w:t>
              </w:r>
            </w:hyperlink>
            <w:hyperlink r:id="rId17">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4FDDE0D4" w14:textId="77777777" w:rsidR="000406F3" w:rsidRDefault="0059653B">
            <w:pPr>
              <w:spacing w:after="0" w:line="259" w:lineRule="auto"/>
              <w:ind w:left="4" w:firstLine="0"/>
              <w:jc w:val="center"/>
            </w:pPr>
            <w:r>
              <w:t xml:space="preserve">#3 </w:t>
            </w:r>
          </w:p>
        </w:tc>
      </w:tr>
      <w:tr w:rsidR="000406F3" w14:paraId="083D0619"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3BD3BB98" w14:textId="77777777" w:rsidR="000406F3" w:rsidRDefault="0059653B">
            <w:pPr>
              <w:spacing w:after="0" w:line="259" w:lineRule="auto"/>
              <w:ind w:left="0" w:firstLine="0"/>
            </w:pPr>
            <w:r>
              <w:t xml:space="preserve">BIOL 2252 </w:t>
            </w:r>
          </w:p>
        </w:tc>
        <w:tc>
          <w:tcPr>
            <w:tcW w:w="4438" w:type="dxa"/>
            <w:tcBorders>
              <w:top w:val="single" w:sz="4" w:space="0" w:color="000000"/>
              <w:left w:val="single" w:sz="4" w:space="0" w:color="000000"/>
              <w:bottom w:val="single" w:sz="4" w:space="0" w:color="000000"/>
              <w:right w:val="single" w:sz="4" w:space="0" w:color="000000"/>
            </w:tcBorders>
          </w:tcPr>
          <w:p w14:paraId="44D09959" w14:textId="77777777" w:rsidR="000406F3" w:rsidRDefault="0059653B">
            <w:pPr>
              <w:spacing w:after="0" w:line="259" w:lineRule="auto"/>
              <w:ind w:left="0" w:firstLine="0"/>
            </w:pPr>
            <w:hyperlink r:id="rId18">
              <w:r>
                <w:rPr>
                  <w:color w:val="0563C1"/>
                  <w:u w:val="single" w:color="0563C1"/>
                </w:rPr>
                <w:t>Anatomy &amp; Physiology I</w:t>
              </w:r>
            </w:hyperlink>
            <w:hyperlink r:id="rId19">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1197D116" w14:textId="77777777" w:rsidR="000406F3" w:rsidRDefault="0059653B">
            <w:pPr>
              <w:spacing w:after="0" w:line="259" w:lineRule="auto"/>
              <w:ind w:left="4" w:firstLine="0"/>
              <w:jc w:val="center"/>
            </w:pPr>
            <w:r>
              <w:t xml:space="preserve">#3 </w:t>
            </w:r>
          </w:p>
        </w:tc>
      </w:tr>
      <w:tr w:rsidR="000406F3" w14:paraId="43155CDD"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281F9D0A" w14:textId="77777777" w:rsidR="000406F3" w:rsidRDefault="0059653B">
            <w:pPr>
              <w:spacing w:after="0" w:line="259" w:lineRule="auto"/>
              <w:ind w:left="0" w:firstLine="0"/>
            </w:pPr>
            <w:r>
              <w:t xml:space="preserve">BIOL 2254 </w:t>
            </w:r>
          </w:p>
        </w:tc>
        <w:tc>
          <w:tcPr>
            <w:tcW w:w="4438" w:type="dxa"/>
            <w:tcBorders>
              <w:top w:val="single" w:sz="4" w:space="0" w:color="000000"/>
              <w:left w:val="single" w:sz="4" w:space="0" w:color="000000"/>
              <w:bottom w:val="single" w:sz="4" w:space="0" w:color="000000"/>
              <w:right w:val="single" w:sz="4" w:space="0" w:color="000000"/>
            </w:tcBorders>
          </w:tcPr>
          <w:p w14:paraId="5FD845B3" w14:textId="77777777" w:rsidR="000406F3" w:rsidRDefault="0059653B">
            <w:pPr>
              <w:spacing w:after="0" w:line="259" w:lineRule="auto"/>
              <w:ind w:left="0" w:firstLine="0"/>
            </w:pPr>
            <w:hyperlink r:id="rId20">
              <w:r>
                <w:rPr>
                  <w:color w:val="0563C1"/>
                  <w:u w:val="single" w:color="0563C1"/>
                </w:rPr>
                <w:t>Anatomy &amp; Physiology II</w:t>
              </w:r>
            </w:hyperlink>
            <w:hyperlink r:id="rId21">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06F6BF4B" w14:textId="77777777" w:rsidR="000406F3" w:rsidRDefault="0059653B">
            <w:pPr>
              <w:spacing w:after="0" w:line="259" w:lineRule="auto"/>
              <w:ind w:left="4" w:firstLine="0"/>
              <w:jc w:val="center"/>
            </w:pPr>
            <w:r>
              <w:t xml:space="preserve">#3 </w:t>
            </w:r>
          </w:p>
        </w:tc>
      </w:tr>
      <w:tr w:rsidR="000406F3" w14:paraId="4DB3BAC0"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2598621A" w14:textId="77777777" w:rsidR="000406F3" w:rsidRDefault="0059653B">
            <w:pPr>
              <w:spacing w:after="0" w:line="259" w:lineRule="auto"/>
              <w:ind w:left="0" w:firstLine="0"/>
            </w:pPr>
            <w:r>
              <w:t xml:space="preserve">BIOL 2256 </w:t>
            </w:r>
          </w:p>
        </w:tc>
        <w:tc>
          <w:tcPr>
            <w:tcW w:w="4438" w:type="dxa"/>
            <w:tcBorders>
              <w:top w:val="single" w:sz="4" w:space="0" w:color="000000"/>
              <w:left w:val="single" w:sz="4" w:space="0" w:color="000000"/>
              <w:bottom w:val="single" w:sz="4" w:space="0" w:color="000000"/>
              <w:right w:val="single" w:sz="4" w:space="0" w:color="000000"/>
            </w:tcBorders>
          </w:tcPr>
          <w:p w14:paraId="61F854C9" w14:textId="77777777" w:rsidR="000406F3" w:rsidRDefault="0059653B">
            <w:pPr>
              <w:spacing w:after="0" w:line="259" w:lineRule="auto"/>
              <w:ind w:left="0" w:firstLine="0"/>
            </w:pPr>
            <w:hyperlink r:id="rId22">
              <w:r>
                <w:rPr>
                  <w:color w:val="0563C1"/>
                  <w:u w:val="single" w:color="0563C1"/>
                </w:rPr>
                <w:t>Advanced Physiology</w:t>
              </w:r>
            </w:hyperlink>
            <w:hyperlink r:id="rId23">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0ED99EF4" w14:textId="77777777" w:rsidR="000406F3" w:rsidRDefault="0059653B">
            <w:pPr>
              <w:spacing w:after="0" w:line="259" w:lineRule="auto"/>
              <w:ind w:left="4" w:firstLine="0"/>
              <w:jc w:val="center"/>
            </w:pPr>
            <w:r>
              <w:t xml:space="preserve">#3 </w:t>
            </w:r>
          </w:p>
        </w:tc>
      </w:tr>
      <w:tr w:rsidR="000406F3" w14:paraId="3BAF1E1C"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031035DD" w14:textId="77777777" w:rsidR="000406F3" w:rsidRDefault="0059653B">
            <w:pPr>
              <w:spacing w:after="0" w:line="259" w:lineRule="auto"/>
              <w:ind w:left="0" w:firstLine="0"/>
            </w:pPr>
            <w:r>
              <w:t xml:space="preserve">CHEM 1100 </w:t>
            </w:r>
          </w:p>
        </w:tc>
        <w:tc>
          <w:tcPr>
            <w:tcW w:w="4438" w:type="dxa"/>
            <w:tcBorders>
              <w:top w:val="single" w:sz="4" w:space="0" w:color="000000"/>
              <w:left w:val="single" w:sz="4" w:space="0" w:color="000000"/>
              <w:bottom w:val="single" w:sz="4" w:space="0" w:color="000000"/>
              <w:right w:val="single" w:sz="4" w:space="0" w:color="000000"/>
            </w:tcBorders>
          </w:tcPr>
          <w:p w14:paraId="1FEF1828" w14:textId="77777777" w:rsidR="000406F3" w:rsidRDefault="0059653B">
            <w:pPr>
              <w:spacing w:after="0" w:line="259" w:lineRule="auto"/>
              <w:ind w:left="0" w:firstLine="0"/>
            </w:pPr>
            <w:hyperlink r:id="rId24">
              <w:r>
                <w:rPr>
                  <w:color w:val="0563C1"/>
                  <w:u w:val="single" w:color="0563C1"/>
                </w:rPr>
                <w:t>Introduction to Chemistry</w:t>
              </w:r>
            </w:hyperlink>
            <w:hyperlink r:id="rId25">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327E8B34" w14:textId="77777777" w:rsidR="000406F3" w:rsidRDefault="0059653B">
            <w:pPr>
              <w:spacing w:after="0" w:line="259" w:lineRule="auto"/>
              <w:ind w:left="4" w:firstLine="0"/>
              <w:jc w:val="center"/>
            </w:pPr>
            <w:r>
              <w:t xml:space="preserve">#3 </w:t>
            </w:r>
          </w:p>
        </w:tc>
      </w:tr>
      <w:tr w:rsidR="000406F3" w14:paraId="3D719EB1"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4822F84E" w14:textId="77777777" w:rsidR="000406F3" w:rsidRDefault="0059653B">
            <w:pPr>
              <w:spacing w:after="0" w:line="259" w:lineRule="auto"/>
              <w:ind w:left="0" w:firstLine="0"/>
            </w:pPr>
            <w:r>
              <w:t xml:space="preserve">ECON 2204 </w:t>
            </w:r>
          </w:p>
        </w:tc>
        <w:tc>
          <w:tcPr>
            <w:tcW w:w="4438" w:type="dxa"/>
            <w:tcBorders>
              <w:top w:val="single" w:sz="4" w:space="0" w:color="000000"/>
              <w:left w:val="single" w:sz="4" w:space="0" w:color="000000"/>
              <w:bottom w:val="single" w:sz="4" w:space="0" w:color="000000"/>
              <w:right w:val="single" w:sz="4" w:space="0" w:color="000000"/>
            </w:tcBorders>
          </w:tcPr>
          <w:p w14:paraId="009CA3E7" w14:textId="77777777" w:rsidR="000406F3" w:rsidRDefault="0059653B">
            <w:pPr>
              <w:spacing w:after="0" w:line="259" w:lineRule="auto"/>
              <w:ind w:left="0" w:firstLine="0"/>
            </w:pPr>
            <w:hyperlink r:id="rId26">
              <w:r>
                <w:rPr>
                  <w:color w:val="0563C1"/>
                  <w:u w:val="single" w:color="0563C1"/>
                </w:rPr>
                <w:t>Markets &amp; Resource Allocation</w:t>
              </w:r>
            </w:hyperlink>
            <w:hyperlink r:id="rId27">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1448870C" w14:textId="77777777" w:rsidR="000406F3" w:rsidRDefault="0059653B">
            <w:pPr>
              <w:spacing w:after="0" w:line="259" w:lineRule="auto"/>
              <w:ind w:left="4" w:firstLine="0"/>
              <w:jc w:val="center"/>
            </w:pPr>
            <w:r>
              <w:t xml:space="preserve">#5 </w:t>
            </w:r>
          </w:p>
        </w:tc>
      </w:tr>
      <w:tr w:rsidR="000406F3" w14:paraId="1C86FE44"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4AE1CEA5" w14:textId="77777777" w:rsidR="000406F3" w:rsidRDefault="0059653B">
            <w:pPr>
              <w:spacing w:after="0" w:line="259" w:lineRule="auto"/>
              <w:ind w:left="0" w:firstLine="0"/>
            </w:pPr>
            <w:r>
              <w:t xml:space="preserve">ECON 2404 </w:t>
            </w:r>
          </w:p>
        </w:tc>
        <w:tc>
          <w:tcPr>
            <w:tcW w:w="4438" w:type="dxa"/>
            <w:tcBorders>
              <w:top w:val="single" w:sz="4" w:space="0" w:color="000000"/>
              <w:left w:val="single" w:sz="4" w:space="0" w:color="000000"/>
              <w:bottom w:val="single" w:sz="4" w:space="0" w:color="000000"/>
              <w:right w:val="single" w:sz="4" w:space="0" w:color="000000"/>
            </w:tcBorders>
          </w:tcPr>
          <w:p w14:paraId="53C1661C" w14:textId="77777777" w:rsidR="000406F3" w:rsidRDefault="0059653B">
            <w:pPr>
              <w:spacing w:after="0" w:line="259" w:lineRule="auto"/>
              <w:ind w:left="0" w:firstLine="0"/>
            </w:pPr>
            <w:hyperlink r:id="rId28">
              <w:r>
                <w:rPr>
                  <w:color w:val="0563C1"/>
                  <w:u w:val="single" w:color="0563C1"/>
                </w:rPr>
                <w:t>Macroeconomics and the Business Cycle</w:t>
              </w:r>
            </w:hyperlink>
            <w:hyperlink r:id="rId29">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3D7715AA" w14:textId="77777777" w:rsidR="000406F3" w:rsidRDefault="0059653B">
            <w:pPr>
              <w:spacing w:after="0" w:line="259" w:lineRule="auto"/>
              <w:ind w:left="4" w:firstLine="0"/>
              <w:jc w:val="center"/>
            </w:pPr>
            <w:r>
              <w:t xml:space="preserve">#5 </w:t>
            </w:r>
          </w:p>
        </w:tc>
      </w:tr>
      <w:tr w:rsidR="000406F3" w14:paraId="45982C36"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01D53293" w14:textId="77777777" w:rsidR="000406F3" w:rsidRDefault="0059653B">
            <w:pPr>
              <w:spacing w:after="0" w:line="259" w:lineRule="auto"/>
              <w:ind w:left="0" w:firstLine="0"/>
            </w:pPr>
            <w:r>
              <w:t xml:space="preserve">ENGL 1111 </w:t>
            </w:r>
          </w:p>
        </w:tc>
        <w:tc>
          <w:tcPr>
            <w:tcW w:w="4438" w:type="dxa"/>
            <w:tcBorders>
              <w:top w:val="single" w:sz="4" w:space="0" w:color="000000"/>
              <w:left w:val="single" w:sz="4" w:space="0" w:color="000000"/>
              <w:bottom w:val="single" w:sz="4" w:space="0" w:color="000000"/>
              <w:right w:val="single" w:sz="4" w:space="0" w:color="000000"/>
            </w:tcBorders>
          </w:tcPr>
          <w:p w14:paraId="6B01E9E5" w14:textId="77777777" w:rsidR="000406F3" w:rsidRDefault="0059653B">
            <w:pPr>
              <w:spacing w:after="0" w:line="259" w:lineRule="auto"/>
              <w:ind w:left="0" w:firstLine="0"/>
            </w:pPr>
            <w:hyperlink r:id="rId30">
              <w:r>
                <w:rPr>
                  <w:color w:val="0563C1"/>
                  <w:u w:val="single" w:color="0563C1"/>
                </w:rPr>
                <w:t>College Writing</w:t>
              </w:r>
            </w:hyperlink>
            <w:hyperlink r:id="rId31">
              <w:r>
                <w:rPr>
                  <w:color w:val="0563C1"/>
                  <w:u w:val="single" w:color="0563C1"/>
                </w:rPr>
                <w:t>,</w:t>
              </w:r>
            </w:hyperlink>
            <w:hyperlink r:id="rId32">
              <w:r>
                <w:rPr>
                  <w:color w:val="0563C1"/>
                  <w:u w:val="single" w:color="0563C1"/>
                </w:rPr>
                <w:t xml:space="preserve"> </w:t>
              </w:r>
            </w:hyperlink>
            <w:hyperlink r:id="rId33">
              <w:r>
                <w:rPr>
                  <w:color w:val="0563C1"/>
                  <w:u w:val="single" w:color="0563C1"/>
                </w:rPr>
                <w:t>I</w:t>
              </w:r>
            </w:hyperlink>
            <w:hyperlink r:id="rId34">
              <w:r>
                <w:t xml:space="preserve"> </w:t>
              </w:r>
            </w:hyperlink>
            <w: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4376F4BF" w14:textId="77777777" w:rsidR="000406F3" w:rsidRDefault="0059653B">
            <w:pPr>
              <w:spacing w:after="0" w:line="259" w:lineRule="auto"/>
              <w:ind w:left="6" w:firstLine="0"/>
              <w:jc w:val="center"/>
            </w:pPr>
            <w:r>
              <w:t xml:space="preserve">#1, #2 </w:t>
            </w:r>
          </w:p>
        </w:tc>
      </w:tr>
      <w:tr w:rsidR="000406F3" w14:paraId="0731A2B9"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79E4F1E0" w14:textId="77777777" w:rsidR="000406F3" w:rsidRDefault="0059653B">
            <w:pPr>
              <w:spacing w:after="0" w:line="259" w:lineRule="auto"/>
              <w:ind w:left="0" w:firstLine="0"/>
            </w:pPr>
            <w:r>
              <w:t xml:space="preserve">ENGL 1113 </w:t>
            </w:r>
          </w:p>
        </w:tc>
        <w:tc>
          <w:tcPr>
            <w:tcW w:w="4438" w:type="dxa"/>
            <w:tcBorders>
              <w:top w:val="single" w:sz="4" w:space="0" w:color="000000"/>
              <w:left w:val="single" w:sz="4" w:space="0" w:color="000000"/>
              <w:bottom w:val="single" w:sz="4" w:space="0" w:color="000000"/>
              <w:right w:val="single" w:sz="4" w:space="0" w:color="000000"/>
            </w:tcBorders>
          </w:tcPr>
          <w:p w14:paraId="5F200B8B" w14:textId="77777777" w:rsidR="000406F3" w:rsidRDefault="0059653B">
            <w:pPr>
              <w:spacing w:after="0" w:line="259" w:lineRule="auto"/>
              <w:ind w:left="0" w:firstLine="0"/>
            </w:pPr>
            <w:hyperlink r:id="rId35">
              <w:r>
                <w:rPr>
                  <w:color w:val="0563C1"/>
                  <w:u w:val="single" w:color="0563C1"/>
                </w:rPr>
                <w:t>College Writing II</w:t>
              </w:r>
            </w:hyperlink>
            <w:hyperlink r:id="rId36">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6B67C65C" w14:textId="77777777" w:rsidR="000406F3" w:rsidRDefault="0059653B">
            <w:pPr>
              <w:spacing w:after="0" w:line="259" w:lineRule="auto"/>
              <w:ind w:left="6" w:firstLine="0"/>
              <w:jc w:val="center"/>
            </w:pPr>
            <w:r>
              <w:t xml:space="preserve">#1, #2 </w:t>
            </w:r>
          </w:p>
        </w:tc>
      </w:tr>
      <w:tr w:rsidR="000406F3" w14:paraId="0B81E060"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163C4AE2" w14:textId="77777777" w:rsidR="000406F3" w:rsidRDefault="0059653B">
            <w:pPr>
              <w:spacing w:after="0" w:line="259" w:lineRule="auto"/>
              <w:ind w:left="0" w:firstLine="0"/>
            </w:pPr>
            <w:r>
              <w:t xml:space="preserve">MATH 1110 </w:t>
            </w:r>
          </w:p>
        </w:tc>
        <w:tc>
          <w:tcPr>
            <w:tcW w:w="4438" w:type="dxa"/>
            <w:tcBorders>
              <w:top w:val="single" w:sz="4" w:space="0" w:color="000000"/>
              <w:left w:val="single" w:sz="4" w:space="0" w:color="000000"/>
              <w:bottom w:val="single" w:sz="4" w:space="0" w:color="000000"/>
              <w:right w:val="single" w:sz="4" w:space="0" w:color="000000"/>
            </w:tcBorders>
          </w:tcPr>
          <w:p w14:paraId="22117202" w14:textId="77777777" w:rsidR="000406F3" w:rsidRDefault="0059653B">
            <w:pPr>
              <w:spacing w:after="0" w:line="259" w:lineRule="auto"/>
              <w:ind w:left="0" w:firstLine="0"/>
            </w:pPr>
            <w:hyperlink r:id="rId37">
              <w:r>
                <w:rPr>
                  <w:color w:val="0563C1"/>
                  <w:u w:val="single" w:color="0563C1"/>
                </w:rPr>
                <w:t>College Algebra</w:t>
              </w:r>
            </w:hyperlink>
            <w:hyperlink r:id="rId38">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124F6928" w14:textId="77777777" w:rsidR="000406F3" w:rsidRDefault="0059653B">
            <w:pPr>
              <w:spacing w:after="0" w:line="259" w:lineRule="auto"/>
              <w:ind w:left="4" w:firstLine="0"/>
              <w:jc w:val="center"/>
            </w:pPr>
            <w:r>
              <w:t xml:space="preserve">#4 </w:t>
            </w:r>
          </w:p>
        </w:tc>
      </w:tr>
      <w:tr w:rsidR="0059653B" w14:paraId="46C41852"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058877C9" w14:textId="7A1C2216" w:rsidR="0059653B" w:rsidRDefault="0059653B">
            <w:pPr>
              <w:spacing w:after="0" w:line="259" w:lineRule="auto"/>
              <w:ind w:left="0" w:firstLine="0"/>
            </w:pPr>
            <w:r>
              <w:t>MATH 1200</w:t>
            </w:r>
          </w:p>
        </w:tc>
        <w:tc>
          <w:tcPr>
            <w:tcW w:w="4438" w:type="dxa"/>
            <w:tcBorders>
              <w:top w:val="single" w:sz="4" w:space="0" w:color="000000"/>
              <w:left w:val="single" w:sz="4" w:space="0" w:color="000000"/>
              <w:bottom w:val="single" w:sz="4" w:space="0" w:color="000000"/>
              <w:right w:val="single" w:sz="4" w:space="0" w:color="000000"/>
            </w:tcBorders>
          </w:tcPr>
          <w:p w14:paraId="5F6806D3" w14:textId="04B235F3" w:rsidR="0059653B" w:rsidRDefault="0059653B">
            <w:pPr>
              <w:spacing w:after="0" w:line="259" w:lineRule="auto"/>
              <w:ind w:left="0" w:firstLine="0"/>
            </w:pPr>
            <w:hyperlink r:id="rId39" w:history="1">
              <w:r w:rsidRPr="0059653B">
                <w:rPr>
                  <w:rStyle w:val="Hyperlink"/>
                </w:rPr>
                <w:t>Mathematics for Busine</w:t>
              </w:r>
              <w:r w:rsidRPr="0059653B">
                <w:rPr>
                  <w:rStyle w:val="Hyperlink"/>
                </w:rPr>
                <w:t>s</w:t>
              </w:r>
              <w:r w:rsidRPr="0059653B">
                <w:rPr>
                  <w:rStyle w:val="Hyperlink"/>
                </w:rPr>
                <w:t>s</w:t>
              </w:r>
              <w:r w:rsidRPr="0059653B">
                <w:rPr>
                  <w:rStyle w:val="Hyperlink"/>
                </w:rPr>
                <w:t xml:space="preserve"> </w:t>
              </w:r>
              <w:r w:rsidRPr="0059653B">
                <w:rPr>
                  <w:rStyle w:val="Hyperlink"/>
                </w:rPr>
                <w:t xml:space="preserve">and </w:t>
              </w:r>
              <w:r w:rsidRPr="0059653B">
                <w:rPr>
                  <w:rStyle w:val="Hyperlink"/>
                </w:rPr>
                <w:t>I</w:t>
              </w:r>
              <w:r w:rsidRPr="0059653B">
                <w:rPr>
                  <w:rStyle w:val="Hyperlink"/>
                </w:rPr>
                <w:t>ndustry</w:t>
              </w:r>
            </w:hyperlink>
          </w:p>
        </w:tc>
        <w:tc>
          <w:tcPr>
            <w:tcW w:w="2134" w:type="dxa"/>
            <w:tcBorders>
              <w:top w:val="single" w:sz="4" w:space="0" w:color="000000"/>
              <w:left w:val="single" w:sz="4" w:space="0" w:color="000000"/>
              <w:bottom w:val="single" w:sz="4" w:space="0" w:color="000000"/>
              <w:right w:val="single" w:sz="4" w:space="0" w:color="000000"/>
            </w:tcBorders>
          </w:tcPr>
          <w:p w14:paraId="34DABE52" w14:textId="0F462586" w:rsidR="0059653B" w:rsidRDefault="0059653B">
            <w:pPr>
              <w:spacing w:after="0" w:line="259" w:lineRule="auto"/>
              <w:ind w:left="4" w:firstLine="0"/>
              <w:jc w:val="center"/>
            </w:pPr>
            <w:r>
              <w:t>#4</w:t>
            </w:r>
          </w:p>
        </w:tc>
      </w:tr>
      <w:tr w:rsidR="000406F3" w14:paraId="109FCE75"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1089893C" w14:textId="77777777" w:rsidR="000406F3" w:rsidRDefault="0059653B">
            <w:pPr>
              <w:spacing w:after="0" w:line="259" w:lineRule="auto"/>
              <w:ind w:left="0" w:firstLine="0"/>
            </w:pPr>
            <w:r>
              <w:t xml:space="preserve">MATH 1930 </w:t>
            </w:r>
          </w:p>
        </w:tc>
        <w:tc>
          <w:tcPr>
            <w:tcW w:w="4438" w:type="dxa"/>
            <w:tcBorders>
              <w:top w:val="single" w:sz="4" w:space="0" w:color="000000"/>
              <w:left w:val="single" w:sz="4" w:space="0" w:color="000000"/>
              <w:bottom w:val="single" w:sz="4" w:space="0" w:color="000000"/>
              <w:right w:val="single" w:sz="4" w:space="0" w:color="000000"/>
            </w:tcBorders>
          </w:tcPr>
          <w:p w14:paraId="07628BC8" w14:textId="77777777" w:rsidR="000406F3" w:rsidRDefault="0059653B">
            <w:pPr>
              <w:spacing w:after="0" w:line="259" w:lineRule="auto"/>
              <w:ind w:left="0" w:firstLine="0"/>
            </w:pPr>
            <w:hyperlink r:id="rId40">
              <w:r>
                <w:rPr>
                  <w:color w:val="0563C1"/>
                  <w:u w:val="single" w:color="0563C1"/>
                </w:rPr>
                <w:t>Introduction to Math Sciences</w:t>
              </w:r>
            </w:hyperlink>
            <w:hyperlink r:id="rId41">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6A9927FC" w14:textId="77777777" w:rsidR="000406F3" w:rsidRDefault="0059653B">
            <w:pPr>
              <w:spacing w:after="0" w:line="259" w:lineRule="auto"/>
              <w:ind w:left="4" w:firstLine="0"/>
              <w:jc w:val="center"/>
            </w:pPr>
            <w:r>
              <w:t xml:space="preserve">#4 </w:t>
            </w:r>
          </w:p>
        </w:tc>
      </w:tr>
      <w:tr w:rsidR="000406F3" w14:paraId="1B2AE16A"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5DC02529" w14:textId="77777777" w:rsidR="000406F3" w:rsidRDefault="0059653B">
            <w:pPr>
              <w:spacing w:after="0" w:line="259" w:lineRule="auto"/>
              <w:ind w:left="0" w:firstLine="0"/>
            </w:pPr>
            <w:r>
              <w:t xml:space="preserve">MATH 2200 </w:t>
            </w:r>
          </w:p>
        </w:tc>
        <w:tc>
          <w:tcPr>
            <w:tcW w:w="4438" w:type="dxa"/>
            <w:tcBorders>
              <w:top w:val="single" w:sz="4" w:space="0" w:color="000000"/>
              <w:left w:val="single" w:sz="4" w:space="0" w:color="000000"/>
              <w:bottom w:val="single" w:sz="4" w:space="0" w:color="000000"/>
              <w:right w:val="single" w:sz="4" w:space="0" w:color="000000"/>
            </w:tcBorders>
          </w:tcPr>
          <w:p w14:paraId="2F5E7AC0" w14:textId="77777777" w:rsidR="000406F3" w:rsidRDefault="0059653B">
            <w:pPr>
              <w:spacing w:after="0" w:line="259" w:lineRule="auto"/>
              <w:ind w:left="0" w:firstLine="0"/>
            </w:pPr>
            <w:hyperlink r:id="rId42">
              <w:r>
                <w:rPr>
                  <w:color w:val="0563C1"/>
                  <w:u w:val="single" w:color="0563C1"/>
                </w:rPr>
                <w:t>Statistics</w:t>
              </w:r>
            </w:hyperlink>
            <w:hyperlink r:id="rId43">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5697DDF5" w14:textId="77777777" w:rsidR="000406F3" w:rsidRDefault="0059653B">
            <w:pPr>
              <w:spacing w:after="0" w:line="259" w:lineRule="auto"/>
              <w:ind w:left="4" w:firstLine="0"/>
              <w:jc w:val="center"/>
            </w:pPr>
            <w:r>
              <w:t xml:space="preserve">#4 </w:t>
            </w:r>
          </w:p>
        </w:tc>
      </w:tr>
      <w:tr w:rsidR="000406F3" w14:paraId="106B0850"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57165814" w14:textId="77777777" w:rsidR="000406F3" w:rsidRDefault="0059653B">
            <w:pPr>
              <w:spacing w:after="0" w:line="259" w:lineRule="auto"/>
              <w:ind w:left="0" w:firstLine="0"/>
            </w:pPr>
            <w:r>
              <w:t xml:space="preserve">NSCI 2203 </w:t>
            </w:r>
          </w:p>
        </w:tc>
        <w:tc>
          <w:tcPr>
            <w:tcW w:w="4438" w:type="dxa"/>
            <w:tcBorders>
              <w:top w:val="single" w:sz="4" w:space="0" w:color="000000"/>
              <w:left w:val="single" w:sz="4" w:space="0" w:color="000000"/>
              <w:bottom w:val="single" w:sz="4" w:space="0" w:color="000000"/>
              <w:right w:val="single" w:sz="4" w:space="0" w:color="000000"/>
            </w:tcBorders>
          </w:tcPr>
          <w:p w14:paraId="0F3DD66E" w14:textId="77777777" w:rsidR="000406F3" w:rsidRDefault="0059653B">
            <w:pPr>
              <w:spacing w:after="0" w:line="259" w:lineRule="auto"/>
              <w:ind w:left="0" w:firstLine="0"/>
            </w:pPr>
            <w:hyperlink r:id="rId44">
              <w:r>
                <w:rPr>
                  <w:color w:val="0563C1"/>
                  <w:u w:val="single" w:color="0563C1"/>
                </w:rPr>
                <w:t>Environmental Science</w:t>
              </w:r>
            </w:hyperlink>
            <w:hyperlink r:id="rId45">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5257E14C" w14:textId="77777777" w:rsidR="000406F3" w:rsidRDefault="0059653B">
            <w:pPr>
              <w:spacing w:after="0" w:line="259" w:lineRule="auto"/>
              <w:ind w:left="6" w:firstLine="0"/>
              <w:jc w:val="center"/>
            </w:pPr>
            <w:r>
              <w:t xml:space="preserve">#3, #10 </w:t>
            </w:r>
          </w:p>
        </w:tc>
      </w:tr>
      <w:tr w:rsidR="000406F3" w14:paraId="2C906E98"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752AA785" w14:textId="77777777" w:rsidR="000406F3" w:rsidRDefault="0059653B">
            <w:pPr>
              <w:spacing w:after="0" w:line="259" w:lineRule="auto"/>
              <w:ind w:left="0" w:firstLine="0"/>
            </w:pPr>
            <w:r>
              <w:t xml:space="preserve">PHIL 1201 </w:t>
            </w:r>
          </w:p>
        </w:tc>
        <w:tc>
          <w:tcPr>
            <w:tcW w:w="4438" w:type="dxa"/>
            <w:tcBorders>
              <w:top w:val="single" w:sz="4" w:space="0" w:color="000000"/>
              <w:left w:val="single" w:sz="4" w:space="0" w:color="000000"/>
              <w:bottom w:val="single" w:sz="4" w:space="0" w:color="000000"/>
              <w:right w:val="single" w:sz="4" w:space="0" w:color="000000"/>
            </w:tcBorders>
          </w:tcPr>
          <w:p w14:paraId="00699DF2" w14:textId="77777777" w:rsidR="000406F3" w:rsidRDefault="0059653B">
            <w:pPr>
              <w:spacing w:after="0" w:line="259" w:lineRule="auto"/>
              <w:ind w:left="0" w:firstLine="0"/>
            </w:pPr>
            <w:hyperlink r:id="rId46">
              <w:r>
                <w:rPr>
                  <w:color w:val="0563C1"/>
                  <w:u w:val="single" w:color="0563C1"/>
                </w:rPr>
                <w:t>Ethics</w:t>
              </w:r>
            </w:hyperlink>
            <w:hyperlink r:id="rId47">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6EDCED81" w14:textId="77777777" w:rsidR="000406F3" w:rsidRDefault="0059653B">
            <w:pPr>
              <w:spacing w:after="0" w:line="259" w:lineRule="auto"/>
              <w:ind w:left="6" w:firstLine="0"/>
              <w:jc w:val="center"/>
            </w:pPr>
            <w:r>
              <w:t xml:space="preserve">#6, #9 </w:t>
            </w:r>
          </w:p>
        </w:tc>
      </w:tr>
      <w:tr w:rsidR="000406F3" w14:paraId="28C90C2B"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3BEF8154" w14:textId="77777777" w:rsidR="000406F3" w:rsidRDefault="0059653B">
            <w:pPr>
              <w:spacing w:after="0" w:line="259" w:lineRule="auto"/>
              <w:ind w:left="0" w:firstLine="0"/>
            </w:pPr>
            <w:r>
              <w:t xml:space="preserve">PHIL 2210 </w:t>
            </w:r>
          </w:p>
        </w:tc>
        <w:tc>
          <w:tcPr>
            <w:tcW w:w="4438" w:type="dxa"/>
            <w:tcBorders>
              <w:top w:val="single" w:sz="4" w:space="0" w:color="000000"/>
              <w:left w:val="single" w:sz="4" w:space="0" w:color="000000"/>
              <w:bottom w:val="single" w:sz="4" w:space="0" w:color="000000"/>
              <w:right w:val="single" w:sz="4" w:space="0" w:color="000000"/>
            </w:tcBorders>
          </w:tcPr>
          <w:p w14:paraId="6E4151A0" w14:textId="77777777" w:rsidR="000406F3" w:rsidRDefault="0059653B">
            <w:pPr>
              <w:spacing w:after="0" w:line="259" w:lineRule="auto"/>
              <w:ind w:left="0" w:firstLine="0"/>
            </w:pPr>
            <w:hyperlink r:id="rId48">
              <w:r>
                <w:rPr>
                  <w:color w:val="0563C1"/>
                  <w:u w:val="single" w:color="0563C1"/>
                </w:rPr>
                <w:t>Bioethical Issues in Contemp</w:t>
              </w:r>
              <w:r>
                <w:rPr>
                  <w:color w:val="0563C1"/>
                  <w:u w:val="single" w:color="0563C1"/>
                </w:rPr>
                <w:t>orary Society</w:t>
              </w:r>
            </w:hyperlink>
            <w:hyperlink r:id="rId49">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5AE5465C" w14:textId="77777777" w:rsidR="000406F3" w:rsidRDefault="0059653B">
            <w:pPr>
              <w:spacing w:after="0" w:line="259" w:lineRule="auto"/>
              <w:ind w:left="4" w:firstLine="0"/>
              <w:jc w:val="center"/>
            </w:pPr>
            <w:r>
              <w:t xml:space="preserve">#2, #6, #9 </w:t>
            </w:r>
          </w:p>
        </w:tc>
      </w:tr>
      <w:tr w:rsidR="000406F3" w14:paraId="2194264F"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43E491CE" w14:textId="77777777" w:rsidR="000406F3" w:rsidRDefault="0059653B">
            <w:pPr>
              <w:spacing w:after="0" w:line="259" w:lineRule="auto"/>
              <w:ind w:left="0" w:firstLine="0"/>
            </w:pPr>
            <w:r>
              <w:t xml:space="preserve">PSYC 1105 </w:t>
            </w:r>
          </w:p>
        </w:tc>
        <w:tc>
          <w:tcPr>
            <w:tcW w:w="4438" w:type="dxa"/>
            <w:tcBorders>
              <w:top w:val="single" w:sz="4" w:space="0" w:color="000000"/>
              <w:left w:val="single" w:sz="4" w:space="0" w:color="000000"/>
              <w:bottom w:val="single" w:sz="4" w:space="0" w:color="000000"/>
              <w:right w:val="single" w:sz="4" w:space="0" w:color="000000"/>
            </w:tcBorders>
          </w:tcPr>
          <w:p w14:paraId="32BA70EA" w14:textId="77777777" w:rsidR="000406F3" w:rsidRDefault="0059653B">
            <w:pPr>
              <w:spacing w:after="0" w:line="259" w:lineRule="auto"/>
              <w:ind w:left="0" w:firstLine="0"/>
            </w:pPr>
            <w:hyperlink r:id="rId50">
              <w:r>
                <w:rPr>
                  <w:color w:val="0563C1"/>
                  <w:u w:val="single" w:color="0563C1"/>
                </w:rPr>
                <w:t>General Ps</w:t>
              </w:r>
              <w:r>
                <w:rPr>
                  <w:color w:val="0563C1"/>
                  <w:u w:val="single" w:color="0563C1"/>
                </w:rPr>
                <w:t>ychology</w:t>
              </w:r>
            </w:hyperlink>
            <w:hyperlink r:id="rId51">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358A9C1F" w14:textId="77777777" w:rsidR="000406F3" w:rsidRDefault="0059653B">
            <w:pPr>
              <w:spacing w:after="0" w:line="259" w:lineRule="auto"/>
              <w:ind w:left="4" w:firstLine="0"/>
              <w:jc w:val="center"/>
            </w:pPr>
            <w:r>
              <w:t xml:space="preserve">#5 </w:t>
            </w:r>
          </w:p>
        </w:tc>
      </w:tr>
      <w:tr w:rsidR="000406F3" w14:paraId="5FAD1D4F"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4B8E5E65" w14:textId="77777777" w:rsidR="000406F3" w:rsidRDefault="0059653B">
            <w:pPr>
              <w:spacing w:after="0" w:line="259" w:lineRule="auto"/>
              <w:ind w:left="0" w:firstLine="0"/>
            </w:pPr>
            <w:r>
              <w:lastRenderedPageBreak/>
              <w:t xml:space="preserve">PSYC 2201 </w:t>
            </w:r>
          </w:p>
        </w:tc>
        <w:tc>
          <w:tcPr>
            <w:tcW w:w="4438" w:type="dxa"/>
            <w:tcBorders>
              <w:top w:val="single" w:sz="4" w:space="0" w:color="000000"/>
              <w:left w:val="single" w:sz="4" w:space="0" w:color="000000"/>
              <w:bottom w:val="single" w:sz="4" w:space="0" w:color="000000"/>
              <w:right w:val="single" w:sz="4" w:space="0" w:color="000000"/>
            </w:tcBorders>
          </w:tcPr>
          <w:p w14:paraId="2FC81D49" w14:textId="77777777" w:rsidR="000406F3" w:rsidRDefault="0059653B">
            <w:pPr>
              <w:spacing w:after="0" w:line="259" w:lineRule="auto"/>
              <w:ind w:left="0" w:firstLine="0"/>
            </w:pPr>
            <w:hyperlink r:id="rId52">
              <w:r>
                <w:rPr>
                  <w:color w:val="0563C1"/>
                  <w:u w:val="single" w:color="0563C1"/>
                </w:rPr>
                <w:t>Developmental Psychology</w:t>
              </w:r>
            </w:hyperlink>
            <w:hyperlink r:id="rId53">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2B185622" w14:textId="77777777" w:rsidR="000406F3" w:rsidRDefault="0059653B">
            <w:pPr>
              <w:spacing w:after="0" w:line="259" w:lineRule="auto"/>
              <w:ind w:left="4" w:firstLine="0"/>
              <w:jc w:val="center"/>
            </w:pPr>
            <w:r>
              <w:t xml:space="preserve">#5 </w:t>
            </w:r>
          </w:p>
        </w:tc>
      </w:tr>
      <w:tr w:rsidR="000406F3" w14:paraId="1B685CB8"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0F4A3A11" w14:textId="77777777" w:rsidR="000406F3" w:rsidRDefault="0059653B">
            <w:pPr>
              <w:spacing w:after="0" w:line="259" w:lineRule="auto"/>
              <w:ind w:left="0" w:firstLine="0"/>
            </w:pPr>
            <w:r>
              <w:t xml:space="preserve">PSYC 2220 </w:t>
            </w:r>
          </w:p>
        </w:tc>
        <w:tc>
          <w:tcPr>
            <w:tcW w:w="4438" w:type="dxa"/>
            <w:tcBorders>
              <w:top w:val="single" w:sz="4" w:space="0" w:color="000000"/>
              <w:left w:val="single" w:sz="4" w:space="0" w:color="000000"/>
              <w:bottom w:val="single" w:sz="4" w:space="0" w:color="000000"/>
              <w:right w:val="single" w:sz="4" w:space="0" w:color="000000"/>
            </w:tcBorders>
          </w:tcPr>
          <w:p w14:paraId="2DA253E7" w14:textId="77777777" w:rsidR="000406F3" w:rsidRDefault="0059653B">
            <w:pPr>
              <w:spacing w:after="0" w:line="259" w:lineRule="auto"/>
              <w:ind w:left="0" w:firstLine="0"/>
            </w:pPr>
            <w:hyperlink r:id="rId54">
              <w:r>
                <w:rPr>
                  <w:color w:val="0563C1"/>
                  <w:u w:val="single" w:color="0563C1"/>
                </w:rPr>
                <w:t>Abnormal Psychology</w:t>
              </w:r>
            </w:hyperlink>
            <w:hyperlink r:id="rId55">
              <w:r>
                <w:t xml:space="preserve"> </w:t>
              </w:r>
            </w:hyperlink>
            <w: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47798176" w14:textId="77777777" w:rsidR="000406F3" w:rsidRDefault="0059653B">
            <w:pPr>
              <w:spacing w:after="0" w:line="259" w:lineRule="auto"/>
              <w:ind w:left="4" w:firstLine="0"/>
              <w:jc w:val="center"/>
            </w:pPr>
            <w:r>
              <w:t xml:space="preserve">#5 </w:t>
            </w:r>
          </w:p>
        </w:tc>
      </w:tr>
      <w:tr w:rsidR="000406F3" w14:paraId="6F36362F"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0DB9B1F3" w14:textId="77777777" w:rsidR="000406F3" w:rsidRDefault="0059653B">
            <w:pPr>
              <w:spacing w:after="0" w:line="259" w:lineRule="auto"/>
              <w:ind w:left="0" w:firstLine="0"/>
            </w:pPr>
            <w:r>
              <w:t xml:space="preserve">SGNL 1100 </w:t>
            </w:r>
          </w:p>
        </w:tc>
        <w:tc>
          <w:tcPr>
            <w:tcW w:w="4438" w:type="dxa"/>
            <w:tcBorders>
              <w:top w:val="single" w:sz="4" w:space="0" w:color="000000"/>
              <w:left w:val="single" w:sz="4" w:space="0" w:color="000000"/>
              <w:bottom w:val="single" w:sz="4" w:space="0" w:color="000000"/>
              <w:right w:val="single" w:sz="4" w:space="0" w:color="000000"/>
            </w:tcBorders>
          </w:tcPr>
          <w:p w14:paraId="27EC661C" w14:textId="77777777" w:rsidR="000406F3" w:rsidRDefault="0059653B">
            <w:pPr>
              <w:spacing w:after="0" w:line="259" w:lineRule="auto"/>
              <w:ind w:left="0" w:firstLine="0"/>
            </w:pPr>
            <w:hyperlink r:id="rId56">
              <w:r>
                <w:rPr>
                  <w:color w:val="0563C1"/>
                  <w:u w:val="single" w:color="0563C1"/>
                </w:rPr>
                <w:t>American Sign Language I</w:t>
              </w:r>
            </w:hyperlink>
            <w:hyperlink r:id="rId57">
              <w:r>
                <w:t xml:space="preserve"> </w:t>
              </w:r>
            </w:hyperlink>
            <w: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331607CE" w14:textId="77777777" w:rsidR="000406F3" w:rsidRDefault="0059653B">
            <w:pPr>
              <w:spacing w:after="0" w:line="259" w:lineRule="auto"/>
              <w:ind w:left="4" w:firstLine="0"/>
              <w:jc w:val="center"/>
            </w:pPr>
            <w:r>
              <w:t xml:space="preserve">#8 </w:t>
            </w:r>
          </w:p>
        </w:tc>
      </w:tr>
      <w:tr w:rsidR="000406F3" w14:paraId="78718F4C"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0DC9ACCD" w14:textId="77777777" w:rsidR="000406F3" w:rsidRDefault="0059653B">
            <w:pPr>
              <w:spacing w:after="0" w:line="259" w:lineRule="auto"/>
              <w:ind w:left="0" w:firstLine="0"/>
            </w:pPr>
            <w:r>
              <w:t xml:space="preserve">SGNL 2100 </w:t>
            </w:r>
          </w:p>
        </w:tc>
        <w:tc>
          <w:tcPr>
            <w:tcW w:w="4438" w:type="dxa"/>
            <w:tcBorders>
              <w:top w:val="single" w:sz="4" w:space="0" w:color="000000"/>
              <w:left w:val="single" w:sz="4" w:space="0" w:color="000000"/>
              <w:bottom w:val="single" w:sz="4" w:space="0" w:color="000000"/>
              <w:right w:val="single" w:sz="4" w:space="0" w:color="000000"/>
            </w:tcBorders>
          </w:tcPr>
          <w:p w14:paraId="0CF6F48A" w14:textId="77777777" w:rsidR="000406F3" w:rsidRDefault="0059653B">
            <w:pPr>
              <w:spacing w:after="0" w:line="259" w:lineRule="auto"/>
              <w:ind w:left="0" w:firstLine="0"/>
            </w:pPr>
            <w:hyperlink r:id="rId58">
              <w:r>
                <w:rPr>
                  <w:color w:val="0563C1"/>
                  <w:u w:val="single" w:color="0563C1"/>
                </w:rPr>
                <w:t>American Sign Language II</w:t>
              </w:r>
            </w:hyperlink>
            <w:hyperlink r:id="rId59">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79101138" w14:textId="77777777" w:rsidR="000406F3" w:rsidRDefault="0059653B">
            <w:pPr>
              <w:spacing w:after="0" w:line="259" w:lineRule="auto"/>
              <w:ind w:left="4" w:firstLine="0"/>
              <w:jc w:val="center"/>
            </w:pPr>
            <w:r>
              <w:t xml:space="preserve">#8 </w:t>
            </w:r>
          </w:p>
        </w:tc>
      </w:tr>
      <w:tr w:rsidR="000406F3" w14:paraId="68D4F304"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37933D7D" w14:textId="77777777" w:rsidR="000406F3" w:rsidRDefault="0059653B">
            <w:pPr>
              <w:spacing w:after="0" w:line="259" w:lineRule="auto"/>
              <w:ind w:left="0" w:firstLine="0"/>
            </w:pPr>
            <w:r>
              <w:t xml:space="preserve">SPCH 1110 </w:t>
            </w:r>
          </w:p>
        </w:tc>
        <w:tc>
          <w:tcPr>
            <w:tcW w:w="4438" w:type="dxa"/>
            <w:tcBorders>
              <w:top w:val="single" w:sz="4" w:space="0" w:color="000000"/>
              <w:left w:val="single" w:sz="4" w:space="0" w:color="000000"/>
              <w:bottom w:val="single" w:sz="4" w:space="0" w:color="000000"/>
              <w:right w:val="single" w:sz="4" w:space="0" w:color="000000"/>
            </w:tcBorders>
          </w:tcPr>
          <w:p w14:paraId="26AAA706" w14:textId="77777777" w:rsidR="000406F3" w:rsidRDefault="0059653B">
            <w:pPr>
              <w:spacing w:after="0" w:line="259" w:lineRule="auto"/>
              <w:ind w:left="0" w:firstLine="0"/>
            </w:pPr>
            <w:hyperlink r:id="rId60">
              <w:r>
                <w:rPr>
                  <w:color w:val="0563C1"/>
                  <w:u w:val="single" w:color="0563C1"/>
                </w:rPr>
                <w:t>Introduction to Public Speaking</w:t>
              </w:r>
            </w:hyperlink>
            <w:hyperlink r:id="rId61">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7BD65702" w14:textId="77777777" w:rsidR="000406F3" w:rsidRDefault="0059653B">
            <w:pPr>
              <w:spacing w:after="0" w:line="259" w:lineRule="auto"/>
              <w:ind w:left="4" w:firstLine="0"/>
              <w:jc w:val="center"/>
            </w:pPr>
            <w:r>
              <w:t xml:space="preserve">#1 </w:t>
            </w:r>
          </w:p>
        </w:tc>
      </w:tr>
      <w:tr w:rsidR="000406F3" w14:paraId="7C7F3CD0" w14:textId="77777777" w:rsidTr="0059653B">
        <w:trPr>
          <w:trHeight w:val="240"/>
          <w:jc w:val="center"/>
        </w:trPr>
        <w:tc>
          <w:tcPr>
            <w:tcW w:w="1795" w:type="dxa"/>
            <w:tcBorders>
              <w:top w:val="single" w:sz="4" w:space="0" w:color="000000"/>
              <w:left w:val="single" w:sz="4" w:space="0" w:color="000000"/>
              <w:bottom w:val="single" w:sz="4" w:space="0" w:color="000000"/>
              <w:right w:val="single" w:sz="4" w:space="0" w:color="000000"/>
            </w:tcBorders>
          </w:tcPr>
          <w:p w14:paraId="4C7BD411" w14:textId="77777777" w:rsidR="000406F3" w:rsidRDefault="0059653B">
            <w:pPr>
              <w:spacing w:after="0" w:line="259" w:lineRule="auto"/>
              <w:ind w:left="0" w:firstLine="0"/>
            </w:pPr>
            <w:r>
              <w:t xml:space="preserve">SPCH 1120 </w:t>
            </w:r>
          </w:p>
        </w:tc>
        <w:tc>
          <w:tcPr>
            <w:tcW w:w="4438" w:type="dxa"/>
            <w:tcBorders>
              <w:top w:val="single" w:sz="4" w:space="0" w:color="000000"/>
              <w:left w:val="single" w:sz="4" w:space="0" w:color="000000"/>
              <w:bottom w:val="single" w:sz="4" w:space="0" w:color="000000"/>
              <w:right w:val="single" w:sz="4" w:space="0" w:color="000000"/>
            </w:tcBorders>
          </w:tcPr>
          <w:p w14:paraId="4583746E" w14:textId="77777777" w:rsidR="000406F3" w:rsidRDefault="0059653B">
            <w:pPr>
              <w:spacing w:after="0" w:line="259" w:lineRule="auto"/>
              <w:ind w:left="0" w:firstLine="0"/>
            </w:pPr>
            <w:hyperlink r:id="rId62">
              <w:r>
                <w:rPr>
                  <w:color w:val="0563C1"/>
                  <w:u w:val="single" w:color="0563C1"/>
                </w:rPr>
                <w:t>Interpersonal Communication</w:t>
              </w:r>
            </w:hyperlink>
            <w:hyperlink r:id="rId63">
              <w:r>
                <w:t xml:space="preserve"> </w:t>
              </w:r>
            </w:hyperlink>
          </w:p>
        </w:tc>
        <w:tc>
          <w:tcPr>
            <w:tcW w:w="2134" w:type="dxa"/>
            <w:tcBorders>
              <w:top w:val="single" w:sz="4" w:space="0" w:color="000000"/>
              <w:left w:val="single" w:sz="4" w:space="0" w:color="000000"/>
              <w:bottom w:val="single" w:sz="4" w:space="0" w:color="000000"/>
              <w:right w:val="single" w:sz="4" w:space="0" w:color="000000"/>
            </w:tcBorders>
          </w:tcPr>
          <w:p w14:paraId="5F167B26" w14:textId="77777777" w:rsidR="000406F3" w:rsidRDefault="0059653B">
            <w:pPr>
              <w:spacing w:after="0" w:line="259" w:lineRule="auto"/>
              <w:ind w:left="4" w:firstLine="0"/>
              <w:jc w:val="center"/>
            </w:pPr>
            <w:r>
              <w:t xml:space="preserve">#1 </w:t>
            </w:r>
          </w:p>
        </w:tc>
      </w:tr>
    </w:tbl>
    <w:p w14:paraId="384CF9DD" w14:textId="77777777" w:rsidR="000406F3" w:rsidRDefault="0059653B">
      <w:pPr>
        <w:spacing w:after="0" w:line="259" w:lineRule="auto"/>
        <w:ind w:left="360" w:firstLine="0"/>
      </w:pPr>
      <w:r>
        <w:t xml:space="preserve"> </w:t>
      </w:r>
    </w:p>
    <w:p w14:paraId="7C1A6853" w14:textId="77777777" w:rsidR="000406F3" w:rsidRDefault="0059653B">
      <w:pPr>
        <w:spacing w:line="259" w:lineRule="auto"/>
        <w:ind w:left="355"/>
      </w:pPr>
      <w:hyperlink r:id="rId64">
        <w:r>
          <w:rPr>
            <w:color w:val="0563C1"/>
            <w:u w:val="single" w:color="0563C1"/>
          </w:rPr>
          <w:t>Minnesota Transfer Curriculum Goals</w:t>
        </w:r>
      </w:hyperlink>
      <w:hyperlink r:id="rId65">
        <w:r>
          <w:t xml:space="preserve"> </w:t>
        </w:r>
      </w:hyperlink>
      <w:r>
        <w:t xml:space="preserve">(categories):   </w:t>
      </w:r>
    </w:p>
    <w:p w14:paraId="1C213E94" w14:textId="77777777" w:rsidR="000406F3" w:rsidRDefault="0059653B">
      <w:pPr>
        <w:spacing w:after="20" w:line="259" w:lineRule="auto"/>
        <w:ind w:left="360" w:firstLine="0"/>
      </w:pPr>
      <w:r>
        <w:rPr>
          <w:sz w:val="16"/>
        </w:rPr>
        <w:t xml:space="preserve"> </w:t>
      </w:r>
    </w:p>
    <w:p w14:paraId="426A6225" w14:textId="77777777" w:rsidR="000406F3" w:rsidRDefault="0059653B">
      <w:pPr>
        <w:spacing w:line="259" w:lineRule="auto"/>
        <w:ind w:left="355"/>
      </w:pPr>
      <w:r>
        <w:t xml:space="preserve">#1: </w:t>
      </w:r>
      <w:hyperlink r:id="rId66">
        <w:r>
          <w:rPr>
            <w:color w:val="0563C1"/>
            <w:u w:val="single" w:color="0563C1"/>
          </w:rPr>
          <w:t>Communication</w:t>
        </w:r>
      </w:hyperlink>
      <w:hyperlink r:id="rId67">
        <w:r>
          <w:t xml:space="preserve"> </w:t>
        </w:r>
      </w:hyperlink>
    </w:p>
    <w:p w14:paraId="06440FFE" w14:textId="77777777" w:rsidR="000406F3" w:rsidRDefault="0059653B">
      <w:pPr>
        <w:spacing w:line="259" w:lineRule="auto"/>
        <w:ind w:left="355"/>
      </w:pPr>
      <w:r>
        <w:t xml:space="preserve">#2: </w:t>
      </w:r>
      <w:hyperlink r:id="rId68">
        <w:r>
          <w:rPr>
            <w:color w:val="0563C1"/>
            <w:u w:val="single" w:color="0563C1"/>
          </w:rPr>
          <w:t>Critical Thinking</w:t>
        </w:r>
      </w:hyperlink>
      <w:hyperlink r:id="rId69">
        <w:r>
          <w:t xml:space="preserve"> </w:t>
        </w:r>
      </w:hyperlink>
    </w:p>
    <w:p w14:paraId="7C2641FC" w14:textId="77777777" w:rsidR="000406F3" w:rsidRDefault="0059653B">
      <w:pPr>
        <w:spacing w:line="259" w:lineRule="auto"/>
        <w:ind w:left="355"/>
      </w:pPr>
      <w:r>
        <w:t xml:space="preserve">#3: </w:t>
      </w:r>
      <w:hyperlink r:id="rId70">
        <w:r>
          <w:rPr>
            <w:color w:val="0563C1"/>
            <w:u w:val="single" w:color="0563C1"/>
          </w:rPr>
          <w:t>Natural Sciences</w:t>
        </w:r>
      </w:hyperlink>
      <w:hyperlink r:id="rId71">
        <w:r>
          <w:t xml:space="preserve"> </w:t>
        </w:r>
      </w:hyperlink>
    </w:p>
    <w:p w14:paraId="62BE6205" w14:textId="77777777" w:rsidR="000406F3" w:rsidRDefault="0059653B">
      <w:pPr>
        <w:spacing w:line="259" w:lineRule="auto"/>
        <w:ind w:left="355"/>
      </w:pPr>
      <w:r>
        <w:t xml:space="preserve">#4: </w:t>
      </w:r>
      <w:hyperlink r:id="rId72">
        <w:r>
          <w:rPr>
            <w:color w:val="0563C1"/>
            <w:u w:val="single" w:color="0563C1"/>
          </w:rPr>
          <w:t>Math &amp; Logical Reasoning</w:t>
        </w:r>
      </w:hyperlink>
      <w:hyperlink r:id="rId73">
        <w:r>
          <w:t xml:space="preserve"> </w:t>
        </w:r>
      </w:hyperlink>
    </w:p>
    <w:p w14:paraId="3CC35539" w14:textId="77777777" w:rsidR="000406F3" w:rsidRDefault="0059653B">
      <w:pPr>
        <w:spacing w:line="259" w:lineRule="auto"/>
        <w:ind w:left="355"/>
      </w:pPr>
      <w:r>
        <w:t xml:space="preserve">#5: </w:t>
      </w:r>
      <w:hyperlink r:id="rId74">
        <w:r>
          <w:rPr>
            <w:color w:val="0563C1"/>
            <w:u w:val="single" w:color="0563C1"/>
          </w:rPr>
          <w:t>History &amp; Social Science</w:t>
        </w:r>
      </w:hyperlink>
      <w:hyperlink r:id="rId75">
        <w:r>
          <w:t xml:space="preserve"> </w:t>
        </w:r>
      </w:hyperlink>
    </w:p>
    <w:p w14:paraId="2CA94BC4" w14:textId="77777777" w:rsidR="000406F3" w:rsidRDefault="0059653B">
      <w:pPr>
        <w:spacing w:line="259" w:lineRule="auto"/>
        <w:ind w:left="355"/>
      </w:pPr>
      <w:r>
        <w:t xml:space="preserve">#6: </w:t>
      </w:r>
      <w:hyperlink r:id="rId76">
        <w:r>
          <w:rPr>
            <w:color w:val="0563C1"/>
            <w:u w:val="single" w:color="0563C1"/>
          </w:rPr>
          <w:t>Humanities &amp; Fine Arts</w:t>
        </w:r>
      </w:hyperlink>
      <w:hyperlink r:id="rId77">
        <w:r>
          <w:t xml:space="preserve"> </w:t>
        </w:r>
      </w:hyperlink>
    </w:p>
    <w:p w14:paraId="75CC72CB" w14:textId="77777777" w:rsidR="000406F3" w:rsidRDefault="0059653B">
      <w:pPr>
        <w:spacing w:line="259" w:lineRule="auto"/>
        <w:ind w:left="355"/>
      </w:pPr>
      <w:r>
        <w:t xml:space="preserve">#7: </w:t>
      </w:r>
      <w:hyperlink r:id="rId78">
        <w:r>
          <w:rPr>
            <w:color w:val="0563C1"/>
            <w:u w:val="single" w:color="0563C1"/>
          </w:rPr>
          <w:t>Human Diversity</w:t>
        </w:r>
      </w:hyperlink>
      <w:hyperlink r:id="rId79">
        <w:r>
          <w:t xml:space="preserve"> </w:t>
        </w:r>
      </w:hyperlink>
    </w:p>
    <w:p w14:paraId="3F5CD8B9" w14:textId="77777777" w:rsidR="000406F3" w:rsidRDefault="0059653B">
      <w:pPr>
        <w:spacing w:line="259" w:lineRule="auto"/>
        <w:ind w:left="355"/>
      </w:pPr>
      <w:r>
        <w:t xml:space="preserve">#8: </w:t>
      </w:r>
      <w:hyperlink r:id="rId80">
        <w:r>
          <w:rPr>
            <w:color w:val="0563C1"/>
            <w:u w:val="single" w:color="0563C1"/>
          </w:rPr>
          <w:t>Global Perspectives</w:t>
        </w:r>
      </w:hyperlink>
      <w:hyperlink r:id="rId81">
        <w:r>
          <w:t xml:space="preserve"> </w:t>
        </w:r>
      </w:hyperlink>
    </w:p>
    <w:p w14:paraId="67F2F829" w14:textId="77777777" w:rsidR="000406F3" w:rsidRDefault="0059653B">
      <w:pPr>
        <w:spacing w:line="259" w:lineRule="auto"/>
        <w:ind w:left="355"/>
      </w:pPr>
      <w:r>
        <w:t xml:space="preserve">#9: </w:t>
      </w:r>
      <w:hyperlink r:id="rId82">
        <w:r>
          <w:rPr>
            <w:color w:val="0563C1"/>
            <w:u w:val="single" w:color="0563C1"/>
          </w:rPr>
          <w:t>Ethical &amp; Civic Responsibility</w:t>
        </w:r>
      </w:hyperlink>
      <w:hyperlink r:id="rId83">
        <w:r>
          <w:t xml:space="preserve"> </w:t>
        </w:r>
      </w:hyperlink>
    </w:p>
    <w:p w14:paraId="6F273D9E" w14:textId="77777777" w:rsidR="000406F3" w:rsidRDefault="0059653B">
      <w:pPr>
        <w:spacing w:line="259" w:lineRule="auto"/>
        <w:ind w:left="355"/>
      </w:pPr>
      <w:r>
        <w:t xml:space="preserve">#10: </w:t>
      </w:r>
      <w:hyperlink r:id="rId84">
        <w:r>
          <w:rPr>
            <w:color w:val="0563C1"/>
            <w:u w:val="single" w:color="0563C1"/>
          </w:rPr>
          <w:t>People &amp; Environment</w:t>
        </w:r>
      </w:hyperlink>
      <w:hyperlink r:id="rId85">
        <w:r>
          <w:rPr>
            <w:sz w:val="24"/>
          </w:rPr>
          <w:t xml:space="preserve"> </w:t>
        </w:r>
      </w:hyperlink>
      <w:r>
        <w:rPr>
          <w:sz w:val="24"/>
        </w:rPr>
        <w:t xml:space="preserve"> </w:t>
      </w:r>
    </w:p>
    <w:p w14:paraId="4F73D8D9" w14:textId="7B0BB75A" w:rsidR="000406F3" w:rsidRDefault="000406F3" w:rsidP="0059653B">
      <w:pPr>
        <w:spacing w:after="21" w:line="259" w:lineRule="auto"/>
      </w:pPr>
    </w:p>
    <w:p w14:paraId="48610661" w14:textId="45B6BD31" w:rsidR="000406F3" w:rsidRDefault="0059653B" w:rsidP="0059653B">
      <w:pPr>
        <w:ind w:left="355"/>
      </w:pPr>
      <w:r>
        <w:t xml:space="preserve">Additional </w:t>
      </w:r>
      <w:r>
        <w:rPr>
          <w:b/>
        </w:rPr>
        <w:t>Minnes</w:t>
      </w:r>
      <w:r>
        <w:rPr>
          <w:b/>
        </w:rPr>
        <w:t>ota Transfer Curriculum General Education</w:t>
      </w:r>
      <w:r>
        <w:t xml:space="preserve"> courses can be taken at Bemidji State University or other regionally accredited post-secondary institutions. See your advisor for guidance in selecting appropriate courses.  </w:t>
      </w:r>
    </w:p>
    <w:p w14:paraId="0E84D65F" w14:textId="77777777" w:rsidR="0059653B" w:rsidRDefault="0059653B" w:rsidP="0059653B">
      <w:pPr>
        <w:ind w:left="355"/>
      </w:pPr>
    </w:p>
    <w:p w14:paraId="4D3E8C95" w14:textId="77777777" w:rsidR="000406F3" w:rsidRDefault="0059653B">
      <w:pPr>
        <w:spacing w:after="0" w:line="259" w:lineRule="auto"/>
        <w:ind w:left="-5"/>
      </w:pPr>
      <w:r>
        <w:rPr>
          <w:b/>
        </w:rPr>
        <w:t>B.</w:t>
      </w:r>
      <w:r>
        <w:rPr>
          <w:rFonts w:ascii="Arial" w:eastAsia="Arial" w:hAnsi="Arial" w:cs="Arial"/>
          <w:b/>
        </w:rPr>
        <w:t xml:space="preserve"> </w:t>
      </w:r>
      <w:r>
        <w:rPr>
          <w:b/>
        </w:rPr>
        <w:t xml:space="preserve">Core Abilities:  </w:t>
      </w:r>
    </w:p>
    <w:p w14:paraId="73A405B2" w14:textId="77777777" w:rsidR="000406F3" w:rsidRDefault="0059653B">
      <w:pPr>
        <w:spacing w:after="20" w:line="259" w:lineRule="auto"/>
        <w:ind w:left="360" w:firstLine="0"/>
      </w:pPr>
      <w:r>
        <w:rPr>
          <w:b/>
          <w:sz w:val="16"/>
        </w:rPr>
        <w:t xml:space="preserve"> </w:t>
      </w:r>
    </w:p>
    <w:p w14:paraId="767B6822" w14:textId="77777777" w:rsidR="000406F3" w:rsidRDefault="0059653B">
      <w:pPr>
        <w:ind w:left="355"/>
      </w:pPr>
      <w:r>
        <w:t>Core Abilities</w:t>
      </w:r>
      <w:r>
        <w:t xml:space="preserve"> are outcomes that the college intends for all its students to develop during their time at Northwest Technical College.  These are achieved through general education courses or within the program of study, as well as through participation in co-curricular</w:t>
      </w:r>
      <w:r>
        <w:t xml:space="preserve"> activities. Following are the six Core Abilities NTC promotes for every student to achieve.  </w:t>
      </w:r>
    </w:p>
    <w:p w14:paraId="7756E4E6" w14:textId="77777777" w:rsidR="000406F3" w:rsidRDefault="0059653B">
      <w:pPr>
        <w:spacing w:after="20" w:line="259" w:lineRule="auto"/>
        <w:ind w:left="360" w:firstLine="0"/>
      </w:pPr>
      <w:r>
        <w:rPr>
          <w:sz w:val="16"/>
        </w:rPr>
        <w:t xml:space="preserve"> </w:t>
      </w:r>
    </w:p>
    <w:p w14:paraId="5B9831D5" w14:textId="77777777" w:rsidR="000406F3" w:rsidRDefault="0059653B">
      <w:pPr>
        <w:ind w:left="355"/>
      </w:pPr>
      <w:r>
        <w:t xml:space="preserve">#1 </w:t>
      </w:r>
      <w:r>
        <w:rPr>
          <w:u w:val="single" w:color="000000"/>
        </w:rPr>
        <w:t>Effective Communication and Interaction Skills</w:t>
      </w:r>
      <w:r>
        <w:t xml:space="preserve"> – Use effective methods to communicate through written, oral, and reading skills. Effectively participate in group or team-based activities.  </w:t>
      </w:r>
    </w:p>
    <w:p w14:paraId="78BC8FF8" w14:textId="77777777" w:rsidR="000406F3" w:rsidRDefault="0059653B">
      <w:pPr>
        <w:ind w:left="355" w:right="263"/>
      </w:pPr>
      <w:r>
        <w:t xml:space="preserve">#2 </w:t>
      </w:r>
      <w:r>
        <w:rPr>
          <w:u w:val="single" w:color="000000"/>
        </w:rPr>
        <w:t>Critical Thinking, Active Learning, &amp; Problem-Solving skills</w:t>
      </w:r>
      <w:r>
        <w:t xml:space="preserve"> – Apply Critical Thinking/problem-solving strate</w:t>
      </w:r>
      <w:r>
        <w:t xml:space="preserve">gies in multiple contexts. Apply Active learning skills to analyze issues relating to a specific field.  #3 </w:t>
      </w:r>
      <w:r>
        <w:rPr>
          <w:u w:val="single" w:color="000000"/>
        </w:rPr>
        <w:t>Mathematical Skills</w:t>
      </w:r>
      <w:r>
        <w:t xml:space="preserve"> – Develop use of mathematical concepts and reasoning specific to a field of study. Apply problem-solving skills to mathematical </w:t>
      </w:r>
      <w:r>
        <w:t xml:space="preserve">concepts.  </w:t>
      </w:r>
    </w:p>
    <w:p w14:paraId="74EC03E4" w14:textId="77777777" w:rsidR="000406F3" w:rsidRDefault="0059653B">
      <w:pPr>
        <w:ind w:left="355"/>
      </w:pPr>
      <w:r>
        <w:t xml:space="preserve">#4 </w:t>
      </w:r>
      <w:r>
        <w:rPr>
          <w:u w:val="single" w:color="000000"/>
        </w:rPr>
        <w:t>Career and Self-development Skills</w:t>
      </w:r>
      <w:r>
        <w:t xml:space="preserve"> – Develop career skills to prepare for entry into the workforce. Explore options for life-long learning and professional growth.  </w:t>
      </w:r>
    </w:p>
    <w:p w14:paraId="1D5E4A20" w14:textId="77777777" w:rsidR="000406F3" w:rsidRDefault="0059653B">
      <w:pPr>
        <w:ind w:left="355"/>
      </w:pPr>
      <w:r>
        <w:t xml:space="preserve">#5 </w:t>
      </w:r>
      <w:r>
        <w:rPr>
          <w:u w:val="single" w:color="000000"/>
        </w:rPr>
        <w:t>Technological Skills</w:t>
      </w:r>
      <w:r>
        <w:t xml:space="preserve"> – Develop technological literacy skills specific to a field of study. Utilize both general and speci</w:t>
      </w:r>
      <w:r>
        <w:t xml:space="preserve">fic software skills for a field of study.  </w:t>
      </w:r>
    </w:p>
    <w:p w14:paraId="454E70B0" w14:textId="77777777" w:rsidR="000406F3" w:rsidRDefault="0059653B">
      <w:pPr>
        <w:ind w:left="355"/>
      </w:pPr>
      <w:r>
        <w:t xml:space="preserve">#6 </w:t>
      </w:r>
      <w:r>
        <w:rPr>
          <w:u w:val="single" w:color="000000"/>
        </w:rPr>
        <w:t>Global and Multicultural Awareness Skills</w:t>
      </w:r>
      <w:r>
        <w:t xml:space="preserve"> – Demonstrate personal responsibility in one’s civic, social, and multicultural environment. Demonstrate understanding of ethical or environmental consequences of choi</w:t>
      </w:r>
      <w:r>
        <w:t xml:space="preserve">ce or behavior.  </w:t>
      </w:r>
    </w:p>
    <w:p w14:paraId="6D45D937" w14:textId="77777777" w:rsidR="000406F3" w:rsidRDefault="0059653B">
      <w:pPr>
        <w:spacing w:after="29" w:line="259" w:lineRule="auto"/>
        <w:ind w:left="360" w:firstLine="0"/>
      </w:pPr>
      <w:r>
        <w:rPr>
          <w:sz w:val="16"/>
        </w:rPr>
        <w:t xml:space="preserve"> </w:t>
      </w:r>
    </w:p>
    <w:p w14:paraId="2BAB058C" w14:textId="77777777" w:rsidR="000406F3" w:rsidRDefault="0059653B">
      <w:pPr>
        <w:spacing w:after="0" w:line="259" w:lineRule="auto"/>
        <w:ind w:left="-5"/>
      </w:pPr>
      <w:r>
        <w:t>C.</w:t>
      </w:r>
      <w:r>
        <w:rPr>
          <w:rFonts w:ascii="Arial" w:eastAsia="Arial" w:hAnsi="Arial" w:cs="Arial"/>
        </w:rPr>
        <w:t xml:space="preserve"> </w:t>
      </w:r>
      <w:r>
        <w:rPr>
          <w:b/>
        </w:rPr>
        <w:t>Applied General Education Courses</w:t>
      </w:r>
      <w:r>
        <w:t xml:space="preserve"> </w:t>
      </w:r>
    </w:p>
    <w:p w14:paraId="5B009B5B" w14:textId="77777777" w:rsidR="000406F3" w:rsidRDefault="0059653B">
      <w:pPr>
        <w:spacing w:after="20" w:line="259" w:lineRule="auto"/>
        <w:ind w:left="360" w:firstLine="0"/>
      </w:pPr>
      <w:r>
        <w:rPr>
          <w:sz w:val="16"/>
        </w:rPr>
        <w:t xml:space="preserve"> </w:t>
      </w:r>
    </w:p>
    <w:p w14:paraId="4154E78C" w14:textId="77777777" w:rsidR="000406F3" w:rsidRDefault="0059653B">
      <w:pPr>
        <w:ind w:left="355"/>
      </w:pPr>
      <w:r>
        <w:t xml:space="preserve">NTC programs may include Applied General Education (also known as General Studies) credits. Applied General </w:t>
      </w:r>
    </w:p>
    <w:p w14:paraId="7143B881" w14:textId="77777777" w:rsidR="000406F3" w:rsidRDefault="0059653B">
      <w:pPr>
        <w:ind w:left="355"/>
      </w:pPr>
      <w:r>
        <w:t>Education courses are aligned with NTC’s six Core Abilities (above – also known as Gene</w:t>
      </w:r>
      <w:r>
        <w:t xml:space="preserve">ral Student Learning Outcomes) and are NOT intended to be transferable to/from other institutions. They do not fulfill Minnesota Transfer Curriculum goals.  </w:t>
      </w:r>
    </w:p>
    <w:p w14:paraId="4E0A141D" w14:textId="77777777" w:rsidR="000406F3" w:rsidRDefault="0059653B">
      <w:pPr>
        <w:spacing w:after="20" w:line="259" w:lineRule="auto"/>
        <w:ind w:left="360" w:firstLine="0"/>
      </w:pPr>
      <w:r>
        <w:rPr>
          <w:sz w:val="16"/>
        </w:rPr>
        <w:t xml:space="preserve"> </w:t>
      </w:r>
    </w:p>
    <w:p w14:paraId="73B2820F" w14:textId="77777777" w:rsidR="000406F3" w:rsidRDefault="0059653B">
      <w:pPr>
        <w:ind w:left="355"/>
      </w:pPr>
      <w:r>
        <w:t>The following Applied General Education (non-</w:t>
      </w:r>
      <w:proofErr w:type="spellStart"/>
      <w:r>
        <w:t>MnTC</w:t>
      </w:r>
      <w:proofErr w:type="spellEnd"/>
      <w:r>
        <w:t xml:space="preserve">) courses and several </w:t>
      </w:r>
      <w:proofErr w:type="spellStart"/>
      <w:r>
        <w:t>MnTC</w:t>
      </w:r>
      <w:proofErr w:type="spellEnd"/>
      <w:r>
        <w:t xml:space="preserve"> courses apply to NTC</w:t>
      </w:r>
      <w:r>
        <w:t xml:space="preserve">’s Core Abilities:  </w:t>
      </w:r>
    </w:p>
    <w:p w14:paraId="22347E60" w14:textId="77777777" w:rsidR="000406F3" w:rsidRDefault="0059653B">
      <w:pPr>
        <w:spacing w:after="0" w:line="259" w:lineRule="auto"/>
        <w:ind w:left="360" w:firstLine="0"/>
      </w:pPr>
      <w:r>
        <w:rPr>
          <w:sz w:val="16"/>
        </w:rPr>
        <w:lastRenderedPageBreak/>
        <w:t xml:space="preserve"> </w:t>
      </w:r>
    </w:p>
    <w:tbl>
      <w:tblPr>
        <w:tblStyle w:val="TableGrid"/>
        <w:tblW w:w="9053" w:type="dxa"/>
        <w:tblInd w:w="365" w:type="dxa"/>
        <w:tblCellMar>
          <w:top w:w="48" w:type="dxa"/>
          <w:left w:w="106" w:type="dxa"/>
          <w:bottom w:w="0" w:type="dxa"/>
          <w:right w:w="115" w:type="dxa"/>
        </w:tblCellMar>
        <w:tblLook w:val="04A0" w:firstRow="1" w:lastRow="0" w:firstColumn="1" w:lastColumn="0" w:noHBand="0" w:noVBand="1"/>
      </w:tblPr>
      <w:tblGrid>
        <w:gridCol w:w="1527"/>
        <w:gridCol w:w="1710"/>
        <w:gridCol w:w="1454"/>
        <w:gridCol w:w="1454"/>
        <w:gridCol w:w="1454"/>
        <w:gridCol w:w="1454"/>
      </w:tblGrid>
      <w:tr w:rsidR="000406F3" w14:paraId="7B808E67" w14:textId="77777777">
        <w:trPr>
          <w:trHeight w:val="838"/>
        </w:trPr>
        <w:tc>
          <w:tcPr>
            <w:tcW w:w="1526" w:type="dxa"/>
            <w:tcBorders>
              <w:top w:val="single" w:sz="4" w:space="0" w:color="000000"/>
              <w:left w:val="single" w:sz="4" w:space="0" w:color="000000"/>
              <w:bottom w:val="single" w:sz="4" w:space="0" w:color="000000"/>
              <w:right w:val="single" w:sz="4" w:space="0" w:color="000000"/>
            </w:tcBorders>
          </w:tcPr>
          <w:p w14:paraId="52E0E557" w14:textId="77777777" w:rsidR="000406F3" w:rsidRDefault="0059653B">
            <w:pPr>
              <w:spacing w:after="0" w:line="259" w:lineRule="auto"/>
              <w:ind w:left="2" w:firstLine="0"/>
            </w:pPr>
            <w:r>
              <w:rPr>
                <w:sz w:val="18"/>
              </w:rPr>
              <w:t xml:space="preserve">#1.  </w:t>
            </w:r>
          </w:p>
          <w:p w14:paraId="18CB2ADA" w14:textId="77777777" w:rsidR="000406F3" w:rsidRDefault="0059653B">
            <w:pPr>
              <w:spacing w:after="0" w:line="259" w:lineRule="auto"/>
              <w:ind w:left="2" w:firstLine="0"/>
            </w:pPr>
            <w:r>
              <w:rPr>
                <w:sz w:val="18"/>
              </w:rPr>
              <w:t xml:space="preserve">Communication/ </w:t>
            </w:r>
          </w:p>
          <w:p w14:paraId="4537A46B" w14:textId="77777777" w:rsidR="000406F3" w:rsidRDefault="0059653B">
            <w:pPr>
              <w:spacing w:after="0" w:line="259" w:lineRule="auto"/>
              <w:ind w:left="2" w:firstLine="0"/>
            </w:pPr>
            <w:r>
              <w:rPr>
                <w:sz w:val="18"/>
              </w:rPr>
              <w:t xml:space="preserve">Interaction Skills </w:t>
            </w:r>
          </w:p>
        </w:tc>
        <w:tc>
          <w:tcPr>
            <w:tcW w:w="1709" w:type="dxa"/>
            <w:tcBorders>
              <w:top w:val="single" w:sz="4" w:space="0" w:color="000000"/>
              <w:left w:val="single" w:sz="4" w:space="0" w:color="000000"/>
              <w:bottom w:val="single" w:sz="4" w:space="0" w:color="000000"/>
              <w:right w:val="single" w:sz="4" w:space="0" w:color="000000"/>
            </w:tcBorders>
          </w:tcPr>
          <w:p w14:paraId="02AB71B2" w14:textId="77777777" w:rsidR="000406F3" w:rsidRDefault="0059653B">
            <w:pPr>
              <w:spacing w:after="0" w:line="259" w:lineRule="auto"/>
              <w:ind w:left="0" w:firstLine="0"/>
            </w:pPr>
            <w:r>
              <w:rPr>
                <w:sz w:val="18"/>
              </w:rPr>
              <w:t xml:space="preserve">#2  </w:t>
            </w:r>
          </w:p>
          <w:p w14:paraId="06355E75" w14:textId="77777777" w:rsidR="000406F3" w:rsidRDefault="0059653B">
            <w:pPr>
              <w:spacing w:after="0" w:line="259" w:lineRule="auto"/>
              <w:ind w:left="0" w:firstLine="0"/>
            </w:pPr>
            <w:r>
              <w:rPr>
                <w:sz w:val="18"/>
              </w:rPr>
              <w:t xml:space="preserve">Critical Thinking, active learning and problem solving </w:t>
            </w:r>
          </w:p>
        </w:tc>
        <w:tc>
          <w:tcPr>
            <w:tcW w:w="1454" w:type="dxa"/>
            <w:tcBorders>
              <w:top w:val="single" w:sz="4" w:space="0" w:color="000000"/>
              <w:left w:val="single" w:sz="4" w:space="0" w:color="000000"/>
              <w:bottom w:val="single" w:sz="4" w:space="0" w:color="000000"/>
              <w:right w:val="single" w:sz="4" w:space="0" w:color="000000"/>
            </w:tcBorders>
          </w:tcPr>
          <w:p w14:paraId="4875691A" w14:textId="77777777" w:rsidR="000406F3" w:rsidRDefault="0059653B">
            <w:pPr>
              <w:spacing w:after="0" w:line="259" w:lineRule="auto"/>
              <w:ind w:left="2" w:firstLine="0"/>
            </w:pPr>
            <w:r>
              <w:rPr>
                <w:sz w:val="18"/>
              </w:rPr>
              <w:t xml:space="preserve">#3. </w:t>
            </w:r>
          </w:p>
          <w:p w14:paraId="5B4DD690" w14:textId="77777777" w:rsidR="000406F3" w:rsidRDefault="0059653B">
            <w:pPr>
              <w:spacing w:after="0" w:line="259" w:lineRule="auto"/>
              <w:ind w:left="2" w:firstLine="0"/>
            </w:pPr>
            <w:r>
              <w:rPr>
                <w:sz w:val="18"/>
              </w:rPr>
              <w:t xml:space="preserve">Mathematical </w:t>
            </w:r>
          </w:p>
          <w:p w14:paraId="542D31D8" w14:textId="77777777" w:rsidR="000406F3" w:rsidRDefault="0059653B">
            <w:pPr>
              <w:spacing w:after="0" w:line="259" w:lineRule="auto"/>
              <w:ind w:left="2" w:firstLine="0"/>
            </w:pPr>
            <w:r>
              <w:rPr>
                <w:sz w:val="18"/>
              </w:rPr>
              <w:t xml:space="preserve">Skills </w:t>
            </w:r>
          </w:p>
        </w:tc>
        <w:tc>
          <w:tcPr>
            <w:tcW w:w="1454" w:type="dxa"/>
            <w:tcBorders>
              <w:top w:val="single" w:sz="4" w:space="0" w:color="000000"/>
              <w:left w:val="single" w:sz="4" w:space="0" w:color="000000"/>
              <w:bottom w:val="single" w:sz="4" w:space="0" w:color="000000"/>
              <w:right w:val="single" w:sz="4" w:space="0" w:color="000000"/>
            </w:tcBorders>
          </w:tcPr>
          <w:p w14:paraId="64DE1C02" w14:textId="77777777" w:rsidR="000406F3" w:rsidRDefault="0059653B">
            <w:pPr>
              <w:spacing w:after="0" w:line="259" w:lineRule="auto"/>
              <w:ind w:left="2" w:firstLine="0"/>
            </w:pPr>
            <w:r>
              <w:rPr>
                <w:sz w:val="18"/>
              </w:rPr>
              <w:t xml:space="preserve">#4.  </w:t>
            </w:r>
          </w:p>
          <w:p w14:paraId="37E57230" w14:textId="77777777" w:rsidR="000406F3" w:rsidRDefault="0059653B">
            <w:pPr>
              <w:spacing w:after="0" w:line="238" w:lineRule="auto"/>
              <w:ind w:left="2" w:firstLine="0"/>
            </w:pPr>
            <w:r>
              <w:rPr>
                <w:sz w:val="18"/>
              </w:rPr>
              <w:t xml:space="preserve">Career and Self Development </w:t>
            </w:r>
          </w:p>
          <w:p w14:paraId="785A5FC5" w14:textId="77777777" w:rsidR="000406F3" w:rsidRDefault="0059653B">
            <w:pPr>
              <w:spacing w:after="0" w:line="259" w:lineRule="auto"/>
              <w:ind w:left="2" w:firstLine="0"/>
            </w:pPr>
            <w:r>
              <w:rPr>
                <w:sz w:val="18"/>
              </w:rPr>
              <w:t xml:space="preserve">skills </w:t>
            </w:r>
          </w:p>
        </w:tc>
        <w:tc>
          <w:tcPr>
            <w:tcW w:w="1454" w:type="dxa"/>
            <w:tcBorders>
              <w:top w:val="single" w:sz="4" w:space="0" w:color="000000"/>
              <w:left w:val="single" w:sz="4" w:space="0" w:color="000000"/>
              <w:bottom w:val="single" w:sz="4" w:space="0" w:color="000000"/>
              <w:right w:val="single" w:sz="4" w:space="0" w:color="000000"/>
            </w:tcBorders>
          </w:tcPr>
          <w:p w14:paraId="3E18FB95" w14:textId="77777777" w:rsidR="000406F3" w:rsidRDefault="0059653B">
            <w:pPr>
              <w:spacing w:after="0" w:line="259" w:lineRule="auto"/>
              <w:ind w:left="2" w:firstLine="0"/>
            </w:pPr>
            <w:r>
              <w:rPr>
                <w:sz w:val="18"/>
              </w:rPr>
              <w:t xml:space="preserve">#5  </w:t>
            </w:r>
          </w:p>
          <w:p w14:paraId="5F785613" w14:textId="77777777" w:rsidR="000406F3" w:rsidRDefault="0059653B">
            <w:pPr>
              <w:spacing w:after="0" w:line="259" w:lineRule="auto"/>
              <w:ind w:left="2" w:firstLine="0"/>
            </w:pPr>
            <w:r>
              <w:rPr>
                <w:sz w:val="18"/>
              </w:rPr>
              <w:t xml:space="preserve">Technology </w:t>
            </w:r>
          </w:p>
          <w:p w14:paraId="268AF3AA" w14:textId="77777777" w:rsidR="000406F3" w:rsidRDefault="0059653B">
            <w:pPr>
              <w:spacing w:after="0" w:line="259" w:lineRule="auto"/>
              <w:ind w:left="2" w:firstLine="0"/>
            </w:pPr>
            <w:r>
              <w:rPr>
                <w:sz w:val="18"/>
              </w:rPr>
              <w:t xml:space="preserve">Skills </w:t>
            </w:r>
          </w:p>
        </w:tc>
        <w:tc>
          <w:tcPr>
            <w:tcW w:w="1454" w:type="dxa"/>
            <w:tcBorders>
              <w:top w:val="single" w:sz="4" w:space="0" w:color="000000"/>
              <w:left w:val="single" w:sz="4" w:space="0" w:color="000000"/>
              <w:bottom w:val="single" w:sz="4" w:space="0" w:color="000000"/>
              <w:right w:val="single" w:sz="4" w:space="0" w:color="000000"/>
            </w:tcBorders>
          </w:tcPr>
          <w:p w14:paraId="3BB295A7" w14:textId="77777777" w:rsidR="000406F3" w:rsidRDefault="0059653B">
            <w:pPr>
              <w:spacing w:after="0" w:line="259" w:lineRule="auto"/>
              <w:ind w:left="2" w:firstLine="0"/>
            </w:pPr>
            <w:r>
              <w:rPr>
                <w:sz w:val="18"/>
              </w:rPr>
              <w:t xml:space="preserve">#6.  </w:t>
            </w:r>
          </w:p>
          <w:p w14:paraId="4D23F9CA" w14:textId="77777777" w:rsidR="000406F3" w:rsidRDefault="0059653B">
            <w:pPr>
              <w:spacing w:after="0" w:line="259" w:lineRule="auto"/>
              <w:ind w:left="2" w:firstLine="0"/>
            </w:pPr>
            <w:r>
              <w:rPr>
                <w:sz w:val="18"/>
              </w:rPr>
              <w:t xml:space="preserve">Global and </w:t>
            </w:r>
          </w:p>
          <w:p w14:paraId="78329737" w14:textId="77777777" w:rsidR="000406F3" w:rsidRDefault="0059653B">
            <w:pPr>
              <w:spacing w:after="0" w:line="259" w:lineRule="auto"/>
              <w:ind w:left="2" w:firstLine="0"/>
            </w:pPr>
            <w:r>
              <w:rPr>
                <w:sz w:val="18"/>
              </w:rPr>
              <w:t xml:space="preserve">Multicultural </w:t>
            </w:r>
          </w:p>
          <w:p w14:paraId="47E01B35" w14:textId="77777777" w:rsidR="000406F3" w:rsidRDefault="0059653B">
            <w:pPr>
              <w:spacing w:after="0" w:line="259" w:lineRule="auto"/>
              <w:ind w:left="2" w:firstLine="0"/>
            </w:pPr>
            <w:r>
              <w:rPr>
                <w:sz w:val="18"/>
              </w:rPr>
              <w:t xml:space="preserve">Awareness  </w:t>
            </w:r>
          </w:p>
        </w:tc>
      </w:tr>
      <w:tr w:rsidR="000406F3" w14:paraId="3208C3F0" w14:textId="77777777">
        <w:trPr>
          <w:trHeight w:val="2045"/>
        </w:trPr>
        <w:tc>
          <w:tcPr>
            <w:tcW w:w="1526" w:type="dxa"/>
            <w:tcBorders>
              <w:top w:val="single" w:sz="4" w:space="0" w:color="000000"/>
              <w:left w:val="single" w:sz="4" w:space="0" w:color="000000"/>
              <w:bottom w:val="single" w:sz="4" w:space="0" w:color="000000"/>
              <w:right w:val="single" w:sz="4" w:space="0" w:color="000000"/>
            </w:tcBorders>
          </w:tcPr>
          <w:p w14:paraId="0DE3F092" w14:textId="77777777" w:rsidR="000406F3" w:rsidRDefault="0059653B">
            <w:pPr>
              <w:spacing w:after="0" w:line="240" w:lineRule="auto"/>
              <w:ind w:left="2" w:firstLine="0"/>
            </w:pPr>
            <w:r>
              <w:t xml:space="preserve">*ENGL 1111 *ENGL 1113 </w:t>
            </w:r>
          </w:p>
          <w:p w14:paraId="7C90BAEC" w14:textId="77777777" w:rsidR="000406F3" w:rsidRDefault="0059653B">
            <w:pPr>
              <w:spacing w:after="0" w:line="259" w:lineRule="auto"/>
              <w:ind w:left="2" w:firstLine="0"/>
            </w:pPr>
            <w:r>
              <w:t xml:space="preserve">COMM 1102 </w:t>
            </w:r>
          </w:p>
          <w:p w14:paraId="575FDE2D" w14:textId="77777777" w:rsidR="000406F3" w:rsidRDefault="0059653B">
            <w:pPr>
              <w:spacing w:after="0" w:line="259" w:lineRule="auto"/>
              <w:ind w:left="2" w:firstLine="0"/>
            </w:pPr>
            <w:r>
              <w:t xml:space="preserve">COMM 2250 </w:t>
            </w:r>
          </w:p>
          <w:p w14:paraId="13DB5AAA" w14:textId="77777777" w:rsidR="000406F3" w:rsidRDefault="0059653B">
            <w:pPr>
              <w:spacing w:after="0" w:line="259" w:lineRule="auto"/>
              <w:ind w:left="2" w:firstLine="0"/>
            </w:pPr>
            <w:r>
              <w:t xml:space="preserve">SSCI 1104 </w:t>
            </w:r>
          </w:p>
          <w:p w14:paraId="6131D7F7" w14:textId="77777777" w:rsidR="000406F3" w:rsidRDefault="0059653B">
            <w:pPr>
              <w:spacing w:after="0" w:line="259" w:lineRule="auto"/>
              <w:ind w:left="2" w:firstLine="0"/>
            </w:pPr>
            <w:r>
              <w:t xml:space="preserve">*SPCH 1110 </w:t>
            </w:r>
          </w:p>
          <w:p w14:paraId="5036FF03" w14:textId="77777777" w:rsidR="000406F3" w:rsidRDefault="0059653B">
            <w:pPr>
              <w:spacing w:after="0" w:line="259" w:lineRule="auto"/>
              <w:ind w:left="2" w:firstLine="0"/>
            </w:pPr>
            <w:r>
              <w:t xml:space="preserve">*SPCH 1120 </w:t>
            </w:r>
          </w:p>
        </w:tc>
        <w:tc>
          <w:tcPr>
            <w:tcW w:w="1709" w:type="dxa"/>
            <w:tcBorders>
              <w:top w:val="single" w:sz="4" w:space="0" w:color="000000"/>
              <w:left w:val="single" w:sz="4" w:space="0" w:color="000000"/>
              <w:bottom w:val="single" w:sz="4" w:space="0" w:color="000000"/>
              <w:right w:val="single" w:sz="4" w:space="0" w:color="000000"/>
            </w:tcBorders>
          </w:tcPr>
          <w:p w14:paraId="68E1FF96" w14:textId="77777777" w:rsidR="000406F3" w:rsidRDefault="0059653B">
            <w:pPr>
              <w:spacing w:after="0" w:line="259" w:lineRule="auto"/>
              <w:ind w:left="0" w:firstLine="0"/>
            </w:pPr>
            <w:r>
              <w:t xml:space="preserve">*ANTH 1110 </w:t>
            </w:r>
          </w:p>
          <w:p w14:paraId="4117141B" w14:textId="77777777" w:rsidR="000406F3" w:rsidRDefault="0059653B">
            <w:pPr>
              <w:spacing w:after="0" w:line="259" w:lineRule="auto"/>
              <w:ind w:left="0" w:firstLine="0"/>
            </w:pPr>
            <w:r>
              <w:t xml:space="preserve">*ENGL 1111 </w:t>
            </w:r>
          </w:p>
          <w:p w14:paraId="2D6B17E4" w14:textId="77777777" w:rsidR="000406F3" w:rsidRDefault="0059653B">
            <w:pPr>
              <w:spacing w:after="0" w:line="259" w:lineRule="auto"/>
              <w:ind w:left="0" w:firstLine="0"/>
            </w:pPr>
            <w:r>
              <w:t xml:space="preserve">*ENGL 1113 </w:t>
            </w:r>
          </w:p>
          <w:p w14:paraId="008055A2" w14:textId="77777777" w:rsidR="000406F3" w:rsidRDefault="0059653B">
            <w:pPr>
              <w:spacing w:after="0" w:line="259" w:lineRule="auto"/>
              <w:ind w:left="0" w:firstLine="0"/>
            </w:pPr>
            <w:r>
              <w:t xml:space="preserve">*PHIL 1201 </w:t>
            </w:r>
          </w:p>
          <w:p w14:paraId="5661C61F" w14:textId="77777777" w:rsidR="000406F3" w:rsidRDefault="0059653B">
            <w:pPr>
              <w:spacing w:after="0" w:line="259" w:lineRule="auto"/>
              <w:ind w:left="0" w:firstLine="0"/>
            </w:pPr>
            <w:r>
              <w:t xml:space="preserve">*PHIL 2210 </w:t>
            </w:r>
          </w:p>
          <w:p w14:paraId="7FFA7BC9" w14:textId="77777777" w:rsidR="000406F3" w:rsidRDefault="0059653B">
            <w:pPr>
              <w:spacing w:after="0" w:line="259" w:lineRule="auto"/>
              <w:ind w:left="0" w:firstLine="0"/>
            </w:pPr>
            <w:r>
              <w:t xml:space="preserve">*PSYC 1105 </w:t>
            </w:r>
          </w:p>
          <w:p w14:paraId="476BC23C" w14:textId="77777777" w:rsidR="000406F3" w:rsidRDefault="0059653B">
            <w:pPr>
              <w:spacing w:after="0" w:line="259" w:lineRule="auto"/>
              <w:ind w:left="0" w:firstLine="0"/>
            </w:pPr>
            <w:r>
              <w:t xml:space="preserve">*PSYC 2201 </w:t>
            </w:r>
          </w:p>
          <w:p w14:paraId="0C074726" w14:textId="77777777" w:rsidR="000406F3" w:rsidRDefault="0059653B">
            <w:pPr>
              <w:spacing w:after="0" w:line="259" w:lineRule="auto"/>
              <w:ind w:left="0" w:firstLine="0"/>
            </w:pPr>
            <w:r>
              <w:t xml:space="preserve">*PSYC 2220 </w:t>
            </w:r>
          </w:p>
        </w:tc>
        <w:tc>
          <w:tcPr>
            <w:tcW w:w="1454" w:type="dxa"/>
            <w:tcBorders>
              <w:top w:val="single" w:sz="4" w:space="0" w:color="000000"/>
              <w:left w:val="single" w:sz="4" w:space="0" w:color="000000"/>
              <w:bottom w:val="single" w:sz="4" w:space="0" w:color="000000"/>
              <w:right w:val="single" w:sz="4" w:space="0" w:color="000000"/>
            </w:tcBorders>
          </w:tcPr>
          <w:p w14:paraId="3859EAD2" w14:textId="77777777" w:rsidR="0059653B" w:rsidRDefault="0059653B">
            <w:pPr>
              <w:spacing w:after="0" w:line="240" w:lineRule="auto"/>
              <w:ind w:left="2" w:firstLine="0"/>
            </w:pPr>
            <w:r>
              <w:t>*MATH 1110</w:t>
            </w:r>
          </w:p>
          <w:p w14:paraId="0E413DFF" w14:textId="5F23E5E3" w:rsidR="000406F3" w:rsidRDefault="0059653B">
            <w:pPr>
              <w:spacing w:after="0" w:line="240" w:lineRule="auto"/>
              <w:ind w:left="2" w:firstLine="0"/>
            </w:pPr>
            <w:r>
              <w:t>*MATH 1200</w:t>
            </w:r>
            <w:r>
              <w:t xml:space="preserve"> *MATH 1930 </w:t>
            </w:r>
          </w:p>
          <w:p w14:paraId="77F41429" w14:textId="77777777" w:rsidR="000406F3" w:rsidRDefault="0059653B">
            <w:pPr>
              <w:spacing w:after="0" w:line="259" w:lineRule="auto"/>
              <w:ind w:left="2" w:firstLine="0"/>
            </w:pPr>
            <w:r>
              <w:t xml:space="preserve">*MATH 2200 </w:t>
            </w:r>
          </w:p>
        </w:tc>
        <w:tc>
          <w:tcPr>
            <w:tcW w:w="1454" w:type="dxa"/>
            <w:tcBorders>
              <w:top w:val="single" w:sz="4" w:space="0" w:color="000000"/>
              <w:left w:val="single" w:sz="4" w:space="0" w:color="000000"/>
              <w:bottom w:val="single" w:sz="4" w:space="0" w:color="000000"/>
              <w:right w:val="single" w:sz="4" w:space="0" w:color="000000"/>
            </w:tcBorders>
          </w:tcPr>
          <w:p w14:paraId="69B64F65" w14:textId="77777777" w:rsidR="000406F3" w:rsidRDefault="0059653B">
            <w:pPr>
              <w:spacing w:after="0" w:line="259" w:lineRule="auto"/>
              <w:ind w:left="2" w:firstLine="0"/>
            </w:pPr>
            <w:r>
              <w:t xml:space="preserve">CRLT 1102 </w:t>
            </w:r>
          </w:p>
          <w:p w14:paraId="1210C21E" w14:textId="77777777" w:rsidR="000406F3" w:rsidRDefault="0059653B">
            <w:pPr>
              <w:spacing w:after="0" w:line="259" w:lineRule="auto"/>
              <w:ind w:left="2" w:firstLine="0"/>
            </w:pPr>
            <w:r>
              <w:t xml:space="preserve">*SPCH 1110 </w:t>
            </w:r>
          </w:p>
          <w:p w14:paraId="27F3A602" w14:textId="77777777" w:rsidR="000406F3" w:rsidRDefault="0059653B">
            <w:pPr>
              <w:spacing w:after="0" w:line="259" w:lineRule="auto"/>
              <w:ind w:left="2" w:firstLine="0"/>
            </w:pPr>
            <w:r>
              <w:t xml:space="preserve">*SPCH 1120 </w:t>
            </w:r>
          </w:p>
          <w:p w14:paraId="49345B8A" w14:textId="77777777" w:rsidR="000406F3" w:rsidRDefault="0059653B">
            <w:pPr>
              <w:spacing w:after="0" w:line="259" w:lineRule="auto"/>
              <w:ind w:left="2" w:firstLine="0"/>
            </w:pPr>
            <w:r>
              <w:t xml:space="preserve">HLTH 1000 </w:t>
            </w:r>
          </w:p>
          <w:p w14:paraId="78A89B8A" w14:textId="77777777" w:rsidR="000406F3" w:rsidRDefault="0059653B">
            <w:pPr>
              <w:spacing w:after="0" w:line="259" w:lineRule="auto"/>
              <w:ind w:left="2" w:firstLine="0"/>
            </w:pPr>
            <w:r>
              <w:t xml:space="preserve">*BIOL 2130 </w:t>
            </w:r>
          </w:p>
          <w:p w14:paraId="7763F83D" w14:textId="77777777" w:rsidR="000406F3" w:rsidRDefault="0059653B">
            <w:pPr>
              <w:spacing w:after="0" w:line="259" w:lineRule="auto"/>
              <w:ind w:left="2" w:firstLine="0"/>
            </w:pPr>
            <w:r>
              <w:t xml:space="preserve">BEST 1100 </w:t>
            </w:r>
          </w:p>
          <w:p w14:paraId="513726C8" w14:textId="77777777" w:rsidR="000406F3" w:rsidRDefault="0059653B">
            <w:pPr>
              <w:spacing w:after="0" w:line="259" w:lineRule="auto"/>
              <w:ind w:left="2" w:firstLine="0"/>
            </w:pPr>
            <w:r>
              <w:t xml:space="preserve">HPER 1410 </w:t>
            </w:r>
          </w:p>
          <w:p w14:paraId="4BD7B2C7" w14:textId="77777777" w:rsidR="000406F3" w:rsidRDefault="0059653B">
            <w:pPr>
              <w:spacing w:after="0" w:line="259" w:lineRule="auto"/>
              <w:ind w:left="2" w:firstLine="0"/>
            </w:pPr>
            <w:r>
              <w:t xml:space="preserve">HPER 2200 </w:t>
            </w:r>
          </w:p>
        </w:tc>
        <w:tc>
          <w:tcPr>
            <w:tcW w:w="1454" w:type="dxa"/>
            <w:tcBorders>
              <w:top w:val="single" w:sz="4" w:space="0" w:color="000000"/>
              <w:left w:val="single" w:sz="4" w:space="0" w:color="000000"/>
              <w:bottom w:val="single" w:sz="4" w:space="0" w:color="000000"/>
              <w:right w:val="single" w:sz="4" w:space="0" w:color="000000"/>
            </w:tcBorders>
          </w:tcPr>
          <w:p w14:paraId="2CF25A41" w14:textId="77777777" w:rsidR="000406F3" w:rsidRDefault="0059653B">
            <w:pPr>
              <w:spacing w:after="0" w:line="240" w:lineRule="auto"/>
              <w:ind w:left="2" w:firstLine="0"/>
            </w:pPr>
            <w:r>
              <w:t xml:space="preserve">MATH 1100 CPTR 1104 </w:t>
            </w:r>
          </w:p>
          <w:p w14:paraId="687D40E9" w14:textId="77777777" w:rsidR="000406F3" w:rsidRDefault="0059653B">
            <w:pPr>
              <w:spacing w:after="0" w:line="259" w:lineRule="auto"/>
              <w:ind w:left="2" w:firstLine="0"/>
            </w:pPr>
            <w:r>
              <w:t xml:space="preserve">CPTR 1105 </w:t>
            </w:r>
          </w:p>
          <w:p w14:paraId="2830078F" w14:textId="77777777" w:rsidR="000406F3" w:rsidRDefault="0059653B">
            <w:pPr>
              <w:spacing w:after="0" w:line="259" w:lineRule="auto"/>
              <w:ind w:left="2" w:firstLine="0"/>
            </w:pPr>
            <w:r>
              <w:t xml:space="preserve">CTEC 1108 </w:t>
            </w:r>
          </w:p>
        </w:tc>
        <w:tc>
          <w:tcPr>
            <w:tcW w:w="1454" w:type="dxa"/>
            <w:tcBorders>
              <w:top w:val="single" w:sz="4" w:space="0" w:color="000000"/>
              <w:left w:val="single" w:sz="4" w:space="0" w:color="000000"/>
              <w:bottom w:val="single" w:sz="4" w:space="0" w:color="000000"/>
              <w:right w:val="single" w:sz="4" w:space="0" w:color="000000"/>
            </w:tcBorders>
          </w:tcPr>
          <w:p w14:paraId="559EB56A" w14:textId="77777777" w:rsidR="000406F3" w:rsidRDefault="0059653B">
            <w:pPr>
              <w:spacing w:after="0" w:line="259" w:lineRule="auto"/>
              <w:ind w:left="2" w:firstLine="0"/>
            </w:pPr>
            <w:r>
              <w:t xml:space="preserve">*ANTH 1110 </w:t>
            </w:r>
          </w:p>
          <w:p w14:paraId="44A293C0" w14:textId="77777777" w:rsidR="000406F3" w:rsidRDefault="0059653B">
            <w:pPr>
              <w:spacing w:after="0" w:line="259" w:lineRule="auto"/>
              <w:ind w:left="2" w:firstLine="0"/>
            </w:pPr>
            <w:r>
              <w:t xml:space="preserve">SSCI 1104 </w:t>
            </w:r>
          </w:p>
          <w:p w14:paraId="2C0B0A56" w14:textId="77777777" w:rsidR="000406F3" w:rsidRDefault="0059653B">
            <w:pPr>
              <w:spacing w:after="0" w:line="259" w:lineRule="auto"/>
              <w:ind w:left="2" w:firstLine="0"/>
            </w:pPr>
            <w:r>
              <w:t xml:space="preserve">*NSCI 2203 </w:t>
            </w:r>
          </w:p>
          <w:p w14:paraId="3E985A10" w14:textId="77777777" w:rsidR="000406F3" w:rsidRDefault="0059653B">
            <w:pPr>
              <w:spacing w:after="0" w:line="259" w:lineRule="auto"/>
              <w:ind w:left="2" w:firstLine="0"/>
            </w:pPr>
            <w:r>
              <w:t xml:space="preserve">*PHIL 1201 </w:t>
            </w:r>
          </w:p>
          <w:p w14:paraId="75C3E2F6" w14:textId="77777777" w:rsidR="000406F3" w:rsidRDefault="0059653B">
            <w:pPr>
              <w:spacing w:after="0" w:line="259" w:lineRule="auto"/>
              <w:ind w:left="2" w:firstLine="0"/>
            </w:pPr>
            <w:r>
              <w:t xml:space="preserve">*PHIL 2210 </w:t>
            </w:r>
          </w:p>
          <w:p w14:paraId="76E6FEAF" w14:textId="77777777" w:rsidR="000406F3" w:rsidRDefault="0059653B">
            <w:pPr>
              <w:spacing w:after="0" w:line="259" w:lineRule="auto"/>
              <w:ind w:left="2" w:firstLine="0"/>
            </w:pPr>
            <w:r>
              <w:t xml:space="preserve">*SGNL 1100 </w:t>
            </w:r>
          </w:p>
          <w:p w14:paraId="16C58194" w14:textId="77777777" w:rsidR="000406F3" w:rsidRDefault="0059653B">
            <w:pPr>
              <w:spacing w:after="0" w:line="259" w:lineRule="auto"/>
              <w:ind w:left="2" w:firstLine="0"/>
            </w:pPr>
            <w:r>
              <w:t xml:space="preserve">*SGNL 2100 </w:t>
            </w:r>
          </w:p>
        </w:tc>
      </w:tr>
    </w:tbl>
    <w:p w14:paraId="1551985F" w14:textId="77777777" w:rsidR="000406F3" w:rsidRDefault="0059653B">
      <w:pPr>
        <w:spacing w:after="0" w:line="259" w:lineRule="auto"/>
        <w:ind w:left="1440" w:firstLine="0"/>
      </w:pPr>
      <w:r>
        <w:rPr>
          <w:sz w:val="18"/>
        </w:rPr>
        <w:t>*</w:t>
      </w:r>
      <w:proofErr w:type="spellStart"/>
      <w:r>
        <w:rPr>
          <w:sz w:val="18"/>
        </w:rPr>
        <w:t>MnTC</w:t>
      </w:r>
      <w:proofErr w:type="spellEnd"/>
      <w:r>
        <w:rPr>
          <w:sz w:val="18"/>
        </w:rPr>
        <w:t xml:space="preserve"> approved transfer courses </w:t>
      </w:r>
    </w:p>
    <w:p w14:paraId="764F213E" w14:textId="77777777" w:rsidR="000406F3" w:rsidRDefault="0059653B">
      <w:pPr>
        <w:spacing w:after="0" w:line="259" w:lineRule="auto"/>
        <w:ind w:left="1440" w:firstLine="0"/>
      </w:pPr>
      <w:r>
        <w:rPr>
          <w:sz w:val="18"/>
        </w:rPr>
        <w:t xml:space="preserve"> </w:t>
      </w:r>
    </w:p>
    <w:sectPr w:rsidR="000406F3">
      <w:pgSz w:w="12240" w:h="15840"/>
      <w:pgMar w:top="1201" w:right="1492" w:bottom="8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F3"/>
    <w:rsid w:val="000406F3"/>
    <w:rsid w:val="0059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815C"/>
  <w15:docId w15:val="{B0F39EB4-DEFB-42FF-A809-E120A7C0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9653B"/>
    <w:rPr>
      <w:color w:val="0563C1" w:themeColor="hyperlink"/>
      <w:u w:val="single"/>
    </w:rPr>
  </w:style>
  <w:style w:type="character" w:styleId="UnresolvedMention">
    <w:name w:val="Unresolved Mention"/>
    <w:basedOn w:val="DefaultParagraphFont"/>
    <w:uiPriority w:val="99"/>
    <w:semiHidden/>
    <w:unhideWhenUsed/>
    <w:rsid w:val="0059653B"/>
    <w:rPr>
      <w:color w:val="605E5C"/>
      <w:shd w:val="clear" w:color="auto" w:fill="E1DFDD"/>
    </w:rPr>
  </w:style>
  <w:style w:type="character" w:styleId="FollowedHyperlink">
    <w:name w:val="FollowedHyperlink"/>
    <w:basedOn w:val="DefaultParagraphFont"/>
    <w:uiPriority w:val="99"/>
    <w:semiHidden/>
    <w:unhideWhenUsed/>
    <w:rsid w:val="00596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ntcmn.edu/academics/courses/econ/2204/" TargetMode="External"/><Relationship Id="rId21" Type="http://schemas.openxmlformats.org/officeDocument/2006/relationships/hyperlink" Target="https://www.ntcmn.edu/academics/courses/biol/2254/" TargetMode="External"/><Relationship Id="rId42" Type="http://schemas.openxmlformats.org/officeDocument/2006/relationships/hyperlink" Target="https://www.ntcmn.edu/academics/courses/math/2200/" TargetMode="External"/><Relationship Id="rId47" Type="http://schemas.openxmlformats.org/officeDocument/2006/relationships/hyperlink" Target="https://www.ntcmn.edu/academics/courses/phil/1201/" TargetMode="External"/><Relationship Id="rId63" Type="http://schemas.openxmlformats.org/officeDocument/2006/relationships/hyperlink" Target="https://www.ntcmn.edu/academics/courses/spch/1120/" TargetMode="External"/><Relationship Id="rId68" Type="http://schemas.openxmlformats.org/officeDocument/2006/relationships/hyperlink" Target="http://www.mntransfer.org/educators/mntc/goals/goal2.html" TargetMode="External"/><Relationship Id="rId84" Type="http://schemas.openxmlformats.org/officeDocument/2006/relationships/hyperlink" Target="http://www.mntransfer.org/educators/mntc/goals/goal10.html" TargetMode="External"/><Relationship Id="rId16" Type="http://schemas.openxmlformats.org/officeDocument/2006/relationships/hyperlink" Target="https://www.ntcmn.edu/academics/courses/biol/2221/" TargetMode="External"/><Relationship Id="rId11" Type="http://schemas.openxmlformats.org/officeDocument/2006/relationships/hyperlink" Target="https://www.ntcmn.edu/academics/courses/ANTH/1110/" TargetMode="External"/><Relationship Id="rId32" Type="http://schemas.openxmlformats.org/officeDocument/2006/relationships/hyperlink" Target="https://www.ntcmn.edu/academics/courses/engl/1111/" TargetMode="External"/><Relationship Id="rId37" Type="http://schemas.openxmlformats.org/officeDocument/2006/relationships/hyperlink" Target="https://www.ntcmn.edu/academics/courses/math/1110/" TargetMode="External"/><Relationship Id="rId53" Type="http://schemas.openxmlformats.org/officeDocument/2006/relationships/hyperlink" Target="https://www.ntcmn.edu/academics/courses/psyc/2201/" TargetMode="External"/><Relationship Id="rId58" Type="http://schemas.openxmlformats.org/officeDocument/2006/relationships/hyperlink" Target="https://www.ntcmn.edu/academics/courses/sgnl/2100/" TargetMode="External"/><Relationship Id="rId74" Type="http://schemas.openxmlformats.org/officeDocument/2006/relationships/hyperlink" Target="http://www.mntransfer.org/educators/mntc/goals/goal5.html" TargetMode="External"/><Relationship Id="rId79" Type="http://schemas.openxmlformats.org/officeDocument/2006/relationships/hyperlink" Target="http://www.mntransfer.org/educators/mntc/goals/goal7.html" TargetMode="External"/><Relationship Id="rId5" Type="http://schemas.openxmlformats.org/officeDocument/2006/relationships/hyperlink" Target="https://www.ntcmn.edu/academics/catalog/" TargetMode="External"/><Relationship Id="rId19" Type="http://schemas.openxmlformats.org/officeDocument/2006/relationships/hyperlink" Target="https://www.ntcmn.edu/academics/courses/biol/2252/" TargetMode="External"/><Relationship Id="rId14" Type="http://schemas.openxmlformats.org/officeDocument/2006/relationships/hyperlink" Target="https://www.ntcmn.edu/academics/courses/biol/2130/" TargetMode="External"/><Relationship Id="rId22" Type="http://schemas.openxmlformats.org/officeDocument/2006/relationships/hyperlink" Target="https://www.ntcmn.edu/academics/courses/biol/2256/" TargetMode="External"/><Relationship Id="rId27" Type="http://schemas.openxmlformats.org/officeDocument/2006/relationships/hyperlink" Target="https://www.ntcmn.edu/academics/courses/econ/2204/" TargetMode="External"/><Relationship Id="rId30" Type="http://schemas.openxmlformats.org/officeDocument/2006/relationships/hyperlink" Target="https://www.ntcmn.edu/academics/courses/engl/1111/" TargetMode="External"/><Relationship Id="rId35" Type="http://schemas.openxmlformats.org/officeDocument/2006/relationships/hyperlink" Target="https://www.ntcmn.edu/academics/courses/engl/1113/" TargetMode="External"/><Relationship Id="rId43" Type="http://schemas.openxmlformats.org/officeDocument/2006/relationships/hyperlink" Target="https://www.ntcmn.edu/academics/courses/math/2200/" TargetMode="External"/><Relationship Id="rId48" Type="http://schemas.openxmlformats.org/officeDocument/2006/relationships/hyperlink" Target="https://www.ntcmn.edu/academics/courses/phil/2210/" TargetMode="External"/><Relationship Id="rId56" Type="http://schemas.openxmlformats.org/officeDocument/2006/relationships/hyperlink" Target="https://www.ntcmn.edu/academics/courses/sgnl/1100/" TargetMode="External"/><Relationship Id="rId64" Type="http://schemas.openxmlformats.org/officeDocument/2006/relationships/hyperlink" Target="http://www.mntransfer.org/students/plan/s_mntc.php" TargetMode="External"/><Relationship Id="rId69" Type="http://schemas.openxmlformats.org/officeDocument/2006/relationships/hyperlink" Target="http://www.mntransfer.org/educators/mntc/goals/goal2.html" TargetMode="External"/><Relationship Id="rId77" Type="http://schemas.openxmlformats.org/officeDocument/2006/relationships/hyperlink" Target="http://www.mntransfer.org/educators/mntc/goals/goal6.html" TargetMode="External"/><Relationship Id="rId8" Type="http://schemas.openxmlformats.org/officeDocument/2006/relationships/hyperlink" Target="http://www.mntransfer.org/students/plan/s_mntc.php" TargetMode="External"/><Relationship Id="rId51" Type="http://schemas.openxmlformats.org/officeDocument/2006/relationships/hyperlink" Target="https://www.ntcmn.edu/academics/courses/psyc/1105/" TargetMode="External"/><Relationship Id="rId72" Type="http://schemas.openxmlformats.org/officeDocument/2006/relationships/hyperlink" Target="http://www.mntransfer.org/educators/mntc/goals/goal4.html" TargetMode="External"/><Relationship Id="rId80" Type="http://schemas.openxmlformats.org/officeDocument/2006/relationships/hyperlink" Target="http://www.mntransfer.org/educators/mntc/goals/goal8.html" TargetMode="External"/><Relationship Id="rId85" Type="http://schemas.openxmlformats.org/officeDocument/2006/relationships/hyperlink" Target="http://www.mntransfer.org/educators/mntc/goals/goal10.html" TargetMode="External"/><Relationship Id="rId3" Type="http://schemas.openxmlformats.org/officeDocument/2006/relationships/webSettings" Target="webSettings.xml"/><Relationship Id="rId12" Type="http://schemas.openxmlformats.org/officeDocument/2006/relationships/hyperlink" Target="https://www.ntcmn.edu/academics/courses/biol/1111/" TargetMode="External"/><Relationship Id="rId17" Type="http://schemas.openxmlformats.org/officeDocument/2006/relationships/hyperlink" Target="https://www.ntcmn.edu/academics/courses/biol/2221/" TargetMode="External"/><Relationship Id="rId25" Type="http://schemas.openxmlformats.org/officeDocument/2006/relationships/hyperlink" Target="https://www.ntcmn.edu/academics/courses/chem/1100/" TargetMode="External"/><Relationship Id="rId33" Type="http://schemas.openxmlformats.org/officeDocument/2006/relationships/hyperlink" Target="https://www.ntcmn.edu/academics/courses/engl/1111/" TargetMode="External"/><Relationship Id="rId38" Type="http://schemas.openxmlformats.org/officeDocument/2006/relationships/hyperlink" Target="https://www.ntcmn.edu/academics/courses/math/1110/" TargetMode="External"/><Relationship Id="rId46" Type="http://schemas.openxmlformats.org/officeDocument/2006/relationships/hyperlink" Target="https://www.ntcmn.edu/academics/courses/phil/1201/" TargetMode="External"/><Relationship Id="rId59" Type="http://schemas.openxmlformats.org/officeDocument/2006/relationships/hyperlink" Target="https://www.ntcmn.edu/academics/courses/sgnl/2100/" TargetMode="External"/><Relationship Id="rId67" Type="http://schemas.openxmlformats.org/officeDocument/2006/relationships/hyperlink" Target="http://www.mntransfer.org/educators/mntc/goals/goal1.html" TargetMode="External"/><Relationship Id="rId20" Type="http://schemas.openxmlformats.org/officeDocument/2006/relationships/hyperlink" Target="https://www.ntcmn.edu/academics/courses/biol/2254/" TargetMode="External"/><Relationship Id="rId41" Type="http://schemas.openxmlformats.org/officeDocument/2006/relationships/hyperlink" Target="https://www.ntcmn.edu/academics/courses/math/1930/" TargetMode="External"/><Relationship Id="rId54" Type="http://schemas.openxmlformats.org/officeDocument/2006/relationships/hyperlink" Target="https://www.ntcmn.edu/academics/courses/psyc/2220/" TargetMode="External"/><Relationship Id="rId62" Type="http://schemas.openxmlformats.org/officeDocument/2006/relationships/hyperlink" Target="https://www.ntcmn.edu/academics/courses/spch/1120/" TargetMode="External"/><Relationship Id="rId70" Type="http://schemas.openxmlformats.org/officeDocument/2006/relationships/hyperlink" Target="http://www.mntransfer.org/educators/mntc/goals/goal3.html" TargetMode="External"/><Relationship Id="rId75" Type="http://schemas.openxmlformats.org/officeDocument/2006/relationships/hyperlink" Target="http://www.mntransfer.org/educators/mntc/goals/goal5.html" TargetMode="External"/><Relationship Id="rId83" Type="http://schemas.openxmlformats.org/officeDocument/2006/relationships/hyperlink" Target="http://www.mntransfer.org/educators/mntc/goals/goal9.html" TargetMode="External"/><Relationship Id="rId1" Type="http://schemas.openxmlformats.org/officeDocument/2006/relationships/styles" Target="styles.xml"/><Relationship Id="rId6" Type="http://schemas.openxmlformats.org/officeDocument/2006/relationships/hyperlink" Target="http://www.mntransfer.org/students/plan/s_mntc.php" TargetMode="External"/><Relationship Id="rId15" Type="http://schemas.openxmlformats.org/officeDocument/2006/relationships/hyperlink" Target="https://www.ntcmn.edu/academics/courses/biol/2130/" TargetMode="External"/><Relationship Id="rId23" Type="http://schemas.openxmlformats.org/officeDocument/2006/relationships/hyperlink" Target="https://www.ntcmn.edu/academics/courses/biol/2256/" TargetMode="External"/><Relationship Id="rId28" Type="http://schemas.openxmlformats.org/officeDocument/2006/relationships/hyperlink" Target="https://www.ntcmn.edu/academics/courses/econ/2404/" TargetMode="External"/><Relationship Id="rId36" Type="http://schemas.openxmlformats.org/officeDocument/2006/relationships/hyperlink" Target="https://www.ntcmn.edu/academics/courses/engl/1113/" TargetMode="External"/><Relationship Id="rId49" Type="http://schemas.openxmlformats.org/officeDocument/2006/relationships/hyperlink" Target="https://www.ntcmn.edu/academics/courses/phil/2210/" TargetMode="External"/><Relationship Id="rId57" Type="http://schemas.openxmlformats.org/officeDocument/2006/relationships/hyperlink" Target="https://www.ntcmn.edu/academics/courses/sgnl/1100/" TargetMode="External"/><Relationship Id="rId10" Type="http://schemas.openxmlformats.org/officeDocument/2006/relationships/hyperlink" Target="https://www.ntcmn.edu/academics/courses/ANTH/1110/" TargetMode="External"/><Relationship Id="rId31" Type="http://schemas.openxmlformats.org/officeDocument/2006/relationships/hyperlink" Target="https://www.ntcmn.edu/academics/courses/engl/1111/" TargetMode="External"/><Relationship Id="rId44" Type="http://schemas.openxmlformats.org/officeDocument/2006/relationships/hyperlink" Target="https://www.ntcmn.edu/academics/courses/nsci/2203/" TargetMode="External"/><Relationship Id="rId52" Type="http://schemas.openxmlformats.org/officeDocument/2006/relationships/hyperlink" Target="https://www.ntcmn.edu/academics/courses/psyc/2201/" TargetMode="External"/><Relationship Id="rId60" Type="http://schemas.openxmlformats.org/officeDocument/2006/relationships/hyperlink" Target="https://www.ntcmn.edu/academics/courses/spch/1110/" TargetMode="External"/><Relationship Id="rId65" Type="http://schemas.openxmlformats.org/officeDocument/2006/relationships/hyperlink" Target="http://www.mntransfer.org/students/plan/s_mntc.php" TargetMode="External"/><Relationship Id="rId73" Type="http://schemas.openxmlformats.org/officeDocument/2006/relationships/hyperlink" Target="http://www.mntransfer.org/educators/mntc/goals/goal4.html" TargetMode="External"/><Relationship Id="rId78" Type="http://schemas.openxmlformats.org/officeDocument/2006/relationships/hyperlink" Target="http://www.mntransfer.org/educators/mntc/goals/goal7.html" TargetMode="External"/><Relationship Id="rId81" Type="http://schemas.openxmlformats.org/officeDocument/2006/relationships/hyperlink" Target="http://www.mntransfer.org/educators/mntc/goals/goal8.html" TargetMode="External"/><Relationship Id="rId86" Type="http://schemas.openxmlformats.org/officeDocument/2006/relationships/fontTable" Target="fontTable.xml"/><Relationship Id="rId4" Type="http://schemas.openxmlformats.org/officeDocument/2006/relationships/hyperlink" Target="https://www.ntcmn.edu/academics/catalog/" TargetMode="External"/><Relationship Id="rId9" Type="http://schemas.openxmlformats.org/officeDocument/2006/relationships/hyperlink" Target="http://www.mntransfer.org/students/plan/s_mntc.php" TargetMode="External"/><Relationship Id="rId13" Type="http://schemas.openxmlformats.org/officeDocument/2006/relationships/hyperlink" Target="https://www.ntcmn.edu/academics/courses/biol/1111/" TargetMode="External"/><Relationship Id="rId18" Type="http://schemas.openxmlformats.org/officeDocument/2006/relationships/hyperlink" Target="https://www.ntcmn.edu/academics/courses/biol/2252/" TargetMode="External"/><Relationship Id="rId39" Type="http://schemas.openxmlformats.org/officeDocument/2006/relationships/hyperlink" Target="https://www.ntcmn.edu/academics/courses/math/1200/" TargetMode="External"/><Relationship Id="rId34" Type="http://schemas.openxmlformats.org/officeDocument/2006/relationships/hyperlink" Target="https://www.ntcmn.edu/academics/courses/engl/1111/" TargetMode="External"/><Relationship Id="rId50" Type="http://schemas.openxmlformats.org/officeDocument/2006/relationships/hyperlink" Target="https://www.ntcmn.edu/academics/courses/psyc/1105/" TargetMode="External"/><Relationship Id="rId55" Type="http://schemas.openxmlformats.org/officeDocument/2006/relationships/hyperlink" Target="https://www.ntcmn.edu/academics/courses/psyc/2220/" TargetMode="External"/><Relationship Id="rId76" Type="http://schemas.openxmlformats.org/officeDocument/2006/relationships/hyperlink" Target="http://www.mntransfer.org/educators/mntc/goals/goal6.html" TargetMode="External"/><Relationship Id="rId7" Type="http://schemas.openxmlformats.org/officeDocument/2006/relationships/hyperlink" Target="http://www.mntransfer.org/students/plan/s_mntc.php" TargetMode="External"/><Relationship Id="rId71" Type="http://schemas.openxmlformats.org/officeDocument/2006/relationships/hyperlink" Target="http://www.mntransfer.org/educators/mntc/goals/goal3.html" TargetMode="External"/><Relationship Id="rId2" Type="http://schemas.openxmlformats.org/officeDocument/2006/relationships/settings" Target="settings.xml"/><Relationship Id="rId29" Type="http://schemas.openxmlformats.org/officeDocument/2006/relationships/hyperlink" Target="https://www.ntcmn.edu/academics/courses/econ/2404/" TargetMode="External"/><Relationship Id="rId24" Type="http://schemas.openxmlformats.org/officeDocument/2006/relationships/hyperlink" Target="https://www.ntcmn.edu/academics/courses/chem/1100/" TargetMode="External"/><Relationship Id="rId40" Type="http://schemas.openxmlformats.org/officeDocument/2006/relationships/hyperlink" Target="https://www.ntcmn.edu/academics/courses/math/1930/" TargetMode="External"/><Relationship Id="rId45" Type="http://schemas.openxmlformats.org/officeDocument/2006/relationships/hyperlink" Target="https://www.ntcmn.edu/academics/courses/nsci/2203/" TargetMode="External"/><Relationship Id="rId66" Type="http://schemas.openxmlformats.org/officeDocument/2006/relationships/hyperlink" Target="http://www.mntransfer.org/educators/mntc/goals/goal1.html" TargetMode="External"/><Relationship Id="rId87" Type="http://schemas.openxmlformats.org/officeDocument/2006/relationships/theme" Target="theme/theme1.xml"/><Relationship Id="rId61" Type="http://schemas.openxmlformats.org/officeDocument/2006/relationships/hyperlink" Target="https://www.ntcmn.edu/academics/courses/spch/1110/" TargetMode="External"/><Relationship Id="rId82" Type="http://schemas.openxmlformats.org/officeDocument/2006/relationships/hyperlink" Target="http://www.mntransfer.org/educators/mntc/goals/goal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1805</Words>
  <Characters>10291</Characters>
  <Application>Microsoft Office Word</Application>
  <DocSecurity>0</DocSecurity>
  <Lines>85</Lines>
  <Paragraphs>24</Paragraphs>
  <ScaleCrop>false</ScaleCrop>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DeMars, Paula</dc:creator>
  <cp:keywords/>
  <cp:lastModifiedBy>Hines, Lacie K</cp:lastModifiedBy>
  <cp:revision>2</cp:revision>
  <dcterms:created xsi:type="dcterms:W3CDTF">2023-09-15T16:26:00Z</dcterms:created>
  <dcterms:modified xsi:type="dcterms:W3CDTF">2023-09-15T16:26:00Z</dcterms:modified>
</cp:coreProperties>
</file>